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8E" w:rsidRPr="000F4624" w:rsidRDefault="002E5212" w:rsidP="00913952">
      <w:pPr>
        <w:rPr>
          <w:b/>
        </w:rPr>
      </w:pPr>
      <w:r w:rsidRPr="00512EB9">
        <w:rPr>
          <w:noProof/>
          <w:lang w:eastAsia="en-GB"/>
        </w:rPr>
        <w:drawing>
          <wp:anchor distT="0" distB="0" distL="114300" distR="114300" simplePos="0" relativeHeight="251685888" behindDoc="0" locked="0" layoutInCell="1" allowOverlap="1" wp14:anchorId="5BCC8C2A" wp14:editId="512A1687">
            <wp:simplePos x="0" y="0"/>
            <wp:positionH relativeFrom="column">
              <wp:posOffset>3943350</wp:posOffset>
            </wp:positionH>
            <wp:positionV relativeFrom="paragraph">
              <wp:posOffset>254000</wp:posOffset>
            </wp:positionV>
            <wp:extent cx="2381250" cy="476250"/>
            <wp:effectExtent l="0" t="0" r="0" b="0"/>
            <wp:wrapNone/>
            <wp:docPr id="1" name="Picture 1" descr="http://nww.web.poole.nhs.uk/Poole%20Hospital%20FT%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ww.web.poole.nhs.uk/Poole%20Hospital%20FT%20Col.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81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98E" w:rsidRDefault="002C098E"/>
    <w:p w:rsidR="002C098E" w:rsidRDefault="002C098E"/>
    <w:p w:rsidR="002C098E" w:rsidRDefault="002C098E"/>
    <w:p w:rsidR="002C098E" w:rsidRDefault="002C098E"/>
    <w:p w:rsidR="002C098E" w:rsidRDefault="002C098E"/>
    <w:p w:rsidR="002C098E" w:rsidRDefault="002C098E"/>
    <w:p w:rsidR="00BC6877" w:rsidRDefault="00BC6877" w:rsidP="00BC6877">
      <w:pPr>
        <w:jc w:val="right"/>
        <w:rPr>
          <w:rFonts w:ascii="Arial" w:hAnsi="Arial" w:cs="Arial"/>
        </w:rPr>
      </w:pPr>
      <w:r>
        <w:rPr>
          <w:rFonts w:ascii="Arial" w:hAnsi="Arial" w:cs="Arial"/>
          <w:b/>
          <w:sz w:val="96"/>
          <w:szCs w:val="96"/>
        </w:rPr>
        <w:t>ENDOSCOPY OPERATIONAL POLICY</w:t>
      </w:r>
    </w:p>
    <w:p w:rsidR="00BC6877" w:rsidRDefault="00BC6877" w:rsidP="00BC6877">
      <w:pPr>
        <w:jc w:val="right"/>
        <w:rPr>
          <w:rFonts w:ascii="Arial" w:hAnsi="Arial" w:cs="Arial"/>
        </w:rPr>
      </w:pPr>
    </w:p>
    <w:p w:rsidR="00BC6877" w:rsidRDefault="00BC6877" w:rsidP="00BC6877">
      <w:pPr>
        <w:jc w:val="right"/>
        <w:rPr>
          <w:rFonts w:ascii="Arial" w:hAnsi="Arial" w:cs="Arial"/>
        </w:rPr>
      </w:pPr>
    </w:p>
    <w:p w:rsidR="00BC6877" w:rsidRDefault="00BC6877" w:rsidP="00BC6877">
      <w:pPr>
        <w:jc w:val="right"/>
        <w:rPr>
          <w:rFonts w:ascii="Arial" w:hAnsi="Arial" w:cs="Arial"/>
          <w:b/>
          <w:sz w:val="72"/>
          <w:szCs w:val="72"/>
        </w:rPr>
      </w:pPr>
    </w:p>
    <w:p w:rsidR="002C098E" w:rsidRPr="00913952" w:rsidRDefault="00BC6877" w:rsidP="00913952">
      <w:pPr>
        <w:jc w:val="right"/>
        <w:rPr>
          <w:rFonts w:ascii="Arial" w:hAnsi="Arial" w:cs="Arial"/>
          <w:b/>
          <w:sz w:val="72"/>
          <w:szCs w:val="72"/>
        </w:rPr>
      </w:pPr>
      <w:r>
        <w:rPr>
          <w:rFonts w:ascii="Arial" w:hAnsi="Arial" w:cs="Arial"/>
          <w:b/>
          <w:noProof/>
          <w:sz w:val="72"/>
          <w:szCs w:val="72"/>
          <w:lang w:eastAsia="en-GB"/>
        </w:rPr>
        <w:drawing>
          <wp:inline distT="0" distB="0" distL="0" distR="0" wp14:anchorId="0A46DD9F" wp14:editId="5BB0D15C">
            <wp:extent cx="1838325" cy="1495425"/>
            <wp:effectExtent l="0" t="0" r="9525" b="9525"/>
            <wp:docPr id="2" name="Picture 2" descr="Default_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ault_D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495425"/>
                    </a:xfrm>
                    <a:prstGeom prst="rect">
                      <a:avLst/>
                    </a:prstGeom>
                    <a:noFill/>
                    <a:ln>
                      <a:noFill/>
                    </a:ln>
                  </pic:spPr>
                </pic:pic>
              </a:graphicData>
            </a:graphic>
          </wp:inline>
        </w:drawing>
      </w:r>
    </w:p>
    <w:p w:rsidR="002C098E" w:rsidRDefault="002C098E" w:rsidP="00491913">
      <w:pPr>
        <w:spacing w:after="0" w:line="240" w:lineRule="auto"/>
        <w:rPr>
          <w:rFonts w:ascii="Arial" w:hAnsi="Arial" w:cs="Arial"/>
        </w:rPr>
      </w:pPr>
    </w:p>
    <w:p w:rsidR="002C098E" w:rsidRDefault="002C098E" w:rsidP="00491913">
      <w:pPr>
        <w:spacing w:after="0" w:line="240" w:lineRule="auto"/>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197ED8" w:rsidRPr="00972B87" w:rsidTr="0041551C">
        <w:tc>
          <w:tcPr>
            <w:tcW w:w="10314" w:type="dxa"/>
            <w:shd w:val="clear" w:color="auto" w:fill="D9D9D9"/>
          </w:tcPr>
          <w:p w:rsidR="00197ED8" w:rsidRPr="00972B87" w:rsidRDefault="00197ED8" w:rsidP="0041551C">
            <w:pPr>
              <w:spacing w:after="0" w:line="240" w:lineRule="auto"/>
              <w:rPr>
                <w:rFonts w:ascii="Arial" w:hAnsi="Arial" w:cs="Arial"/>
                <w:b/>
              </w:rPr>
            </w:pPr>
            <w:r>
              <w:rPr>
                <w:rFonts w:ascii="Arial" w:hAnsi="Arial" w:cs="Arial"/>
                <w:b/>
              </w:rPr>
              <w:t>A</w:t>
            </w:r>
            <w:r w:rsidRPr="002B76B4">
              <w:rPr>
                <w:rFonts w:ascii="Arial" w:hAnsi="Arial" w:cs="Arial"/>
                <w:b/>
              </w:rPr>
              <w:t xml:space="preserve">)   </w:t>
            </w:r>
            <w:r w:rsidRPr="00972B87">
              <w:rPr>
                <w:rFonts w:ascii="Arial" w:hAnsi="Arial" w:cs="Arial"/>
                <w:b/>
              </w:rPr>
              <w:t>SUMMARY POINTS</w:t>
            </w:r>
          </w:p>
        </w:tc>
      </w:tr>
      <w:tr w:rsidR="00197ED8" w:rsidRPr="00972B87" w:rsidTr="0041551C">
        <w:tc>
          <w:tcPr>
            <w:tcW w:w="10314" w:type="dxa"/>
          </w:tcPr>
          <w:p w:rsidR="00197ED8" w:rsidRPr="00972B87" w:rsidRDefault="00BC6877" w:rsidP="0041551C">
            <w:pPr>
              <w:pStyle w:val="ListParagraph"/>
              <w:numPr>
                <w:ilvl w:val="0"/>
                <w:numId w:val="1"/>
              </w:numPr>
              <w:spacing w:after="0" w:line="240" w:lineRule="auto"/>
              <w:ind w:left="426" w:hanging="284"/>
              <w:rPr>
                <w:rFonts w:ascii="Arial" w:hAnsi="Arial" w:cs="Arial"/>
              </w:rPr>
            </w:pPr>
            <w:r>
              <w:rPr>
                <w:rFonts w:ascii="Arial" w:hAnsi="Arial" w:cs="Arial"/>
              </w:rPr>
              <w:t>Outline the purpose of Poole Hospital Foundation Trust Endoscopy Unit</w:t>
            </w:r>
          </w:p>
        </w:tc>
      </w:tr>
      <w:tr w:rsidR="00197ED8" w:rsidRPr="00972B87" w:rsidTr="0041551C">
        <w:tc>
          <w:tcPr>
            <w:tcW w:w="10314" w:type="dxa"/>
          </w:tcPr>
          <w:p w:rsidR="00197ED8" w:rsidRPr="00972B87" w:rsidRDefault="00BC6877" w:rsidP="0041551C">
            <w:pPr>
              <w:pStyle w:val="ListParagraph"/>
              <w:numPr>
                <w:ilvl w:val="0"/>
                <w:numId w:val="1"/>
              </w:numPr>
              <w:spacing w:after="0" w:line="240" w:lineRule="auto"/>
              <w:ind w:left="426" w:hanging="284"/>
              <w:rPr>
                <w:rFonts w:ascii="Arial" w:hAnsi="Arial" w:cs="Arial"/>
              </w:rPr>
            </w:pPr>
            <w:r>
              <w:rPr>
                <w:rFonts w:ascii="Arial" w:hAnsi="Arial" w:cs="Arial"/>
              </w:rPr>
              <w:t>Outline the philosophy of the Unit</w:t>
            </w:r>
          </w:p>
        </w:tc>
      </w:tr>
      <w:tr w:rsidR="00197ED8" w:rsidRPr="00972B87" w:rsidTr="0041551C">
        <w:tc>
          <w:tcPr>
            <w:tcW w:w="10314" w:type="dxa"/>
          </w:tcPr>
          <w:p w:rsidR="00197ED8" w:rsidRPr="00972B87" w:rsidRDefault="00BC6877" w:rsidP="0041551C">
            <w:pPr>
              <w:pStyle w:val="ListParagraph"/>
              <w:numPr>
                <w:ilvl w:val="0"/>
                <w:numId w:val="1"/>
              </w:numPr>
              <w:spacing w:after="0" w:line="240" w:lineRule="auto"/>
              <w:ind w:left="426" w:hanging="284"/>
              <w:rPr>
                <w:rFonts w:ascii="Arial" w:hAnsi="Arial" w:cs="Arial"/>
              </w:rPr>
            </w:pPr>
            <w:r>
              <w:rPr>
                <w:rFonts w:ascii="Arial" w:hAnsi="Arial" w:cs="Arial"/>
              </w:rPr>
              <w:t>Reflect the practices undertaken throughout the Unit</w:t>
            </w:r>
          </w:p>
        </w:tc>
      </w:tr>
      <w:tr w:rsidR="00197ED8" w:rsidRPr="00972B87" w:rsidTr="0041551C">
        <w:tc>
          <w:tcPr>
            <w:tcW w:w="10314" w:type="dxa"/>
          </w:tcPr>
          <w:p w:rsidR="00197ED8" w:rsidRPr="00972B87" w:rsidRDefault="00BC6877" w:rsidP="0041551C">
            <w:pPr>
              <w:pStyle w:val="ListParagraph"/>
              <w:numPr>
                <w:ilvl w:val="0"/>
                <w:numId w:val="1"/>
              </w:numPr>
              <w:spacing w:after="0" w:line="240" w:lineRule="auto"/>
              <w:ind w:left="426" w:hanging="284"/>
              <w:rPr>
                <w:rFonts w:ascii="Arial" w:hAnsi="Arial" w:cs="Arial"/>
              </w:rPr>
            </w:pPr>
            <w:r>
              <w:rPr>
                <w:rFonts w:ascii="Arial" w:hAnsi="Arial" w:cs="Arial"/>
              </w:rPr>
              <w:t>Act as a guideline for all current and new Endoscopy staff</w:t>
            </w:r>
          </w:p>
        </w:tc>
      </w:tr>
      <w:tr w:rsidR="00197ED8" w:rsidRPr="00972B87" w:rsidTr="0041551C">
        <w:tc>
          <w:tcPr>
            <w:tcW w:w="10314" w:type="dxa"/>
          </w:tcPr>
          <w:p w:rsidR="00197ED8" w:rsidRPr="00972B87" w:rsidRDefault="00197ED8" w:rsidP="0041551C">
            <w:pPr>
              <w:pStyle w:val="ListParagraph"/>
              <w:numPr>
                <w:ilvl w:val="0"/>
                <w:numId w:val="1"/>
              </w:numPr>
              <w:spacing w:after="0" w:line="240" w:lineRule="auto"/>
              <w:ind w:left="426" w:hanging="284"/>
              <w:rPr>
                <w:rFonts w:ascii="Arial" w:hAnsi="Arial" w:cs="Arial"/>
              </w:rPr>
            </w:pPr>
          </w:p>
        </w:tc>
      </w:tr>
      <w:tr w:rsidR="00197ED8" w:rsidRPr="00972B87" w:rsidTr="0041551C">
        <w:tc>
          <w:tcPr>
            <w:tcW w:w="10314" w:type="dxa"/>
          </w:tcPr>
          <w:p w:rsidR="00197ED8" w:rsidRPr="00972B87" w:rsidRDefault="00197ED8" w:rsidP="0041551C">
            <w:pPr>
              <w:pStyle w:val="ListParagraph"/>
              <w:numPr>
                <w:ilvl w:val="0"/>
                <w:numId w:val="1"/>
              </w:numPr>
              <w:spacing w:after="0" w:line="240" w:lineRule="auto"/>
              <w:ind w:left="426" w:hanging="284"/>
              <w:rPr>
                <w:rFonts w:ascii="Arial" w:hAnsi="Arial" w:cs="Arial"/>
              </w:rPr>
            </w:pPr>
          </w:p>
        </w:tc>
      </w:tr>
      <w:tr w:rsidR="00197ED8" w:rsidRPr="00972B87" w:rsidTr="0041551C">
        <w:tc>
          <w:tcPr>
            <w:tcW w:w="10314" w:type="dxa"/>
          </w:tcPr>
          <w:p w:rsidR="00197ED8" w:rsidRPr="00972B87" w:rsidRDefault="00197ED8" w:rsidP="0041551C">
            <w:pPr>
              <w:pStyle w:val="ListParagraph"/>
              <w:numPr>
                <w:ilvl w:val="0"/>
                <w:numId w:val="1"/>
              </w:numPr>
              <w:spacing w:after="0" w:line="240" w:lineRule="auto"/>
              <w:ind w:left="426" w:hanging="284"/>
              <w:rPr>
                <w:rFonts w:ascii="Arial" w:hAnsi="Arial" w:cs="Arial"/>
              </w:rPr>
            </w:pPr>
          </w:p>
        </w:tc>
      </w:tr>
      <w:tr w:rsidR="00197ED8" w:rsidRPr="00972B87" w:rsidTr="0041551C">
        <w:tc>
          <w:tcPr>
            <w:tcW w:w="10314" w:type="dxa"/>
          </w:tcPr>
          <w:p w:rsidR="00197ED8" w:rsidRPr="00972B87" w:rsidRDefault="00197ED8" w:rsidP="0041551C">
            <w:pPr>
              <w:pStyle w:val="ListParagraph"/>
              <w:numPr>
                <w:ilvl w:val="0"/>
                <w:numId w:val="1"/>
              </w:numPr>
              <w:spacing w:after="0" w:line="240" w:lineRule="auto"/>
              <w:ind w:left="426" w:hanging="284"/>
              <w:rPr>
                <w:rFonts w:ascii="Arial" w:hAnsi="Arial" w:cs="Arial"/>
              </w:rPr>
            </w:pPr>
          </w:p>
        </w:tc>
      </w:tr>
      <w:tr w:rsidR="00197ED8" w:rsidRPr="00972B87" w:rsidTr="0041551C">
        <w:tc>
          <w:tcPr>
            <w:tcW w:w="10314" w:type="dxa"/>
            <w:shd w:val="clear" w:color="auto" w:fill="D9D9D9"/>
          </w:tcPr>
          <w:p w:rsidR="00197ED8" w:rsidRPr="002B76B4" w:rsidRDefault="00197ED8" w:rsidP="0041551C">
            <w:pPr>
              <w:spacing w:after="0" w:line="240" w:lineRule="auto"/>
              <w:rPr>
                <w:rFonts w:ascii="Arial" w:hAnsi="Arial" w:cs="Arial"/>
                <w:b/>
              </w:rPr>
            </w:pPr>
            <w:r>
              <w:rPr>
                <w:rFonts w:ascii="Arial" w:hAnsi="Arial" w:cs="Arial"/>
                <w:b/>
              </w:rPr>
              <w:t>B</w:t>
            </w:r>
            <w:r w:rsidRPr="002B76B4">
              <w:rPr>
                <w:rFonts w:ascii="Arial" w:hAnsi="Arial" w:cs="Arial"/>
                <w:b/>
              </w:rPr>
              <w:t>)   ASSOCIATED DOCUMENTS</w:t>
            </w:r>
          </w:p>
        </w:tc>
      </w:tr>
      <w:tr w:rsidR="00197ED8" w:rsidRPr="00972B87" w:rsidTr="0041551C">
        <w:tc>
          <w:tcPr>
            <w:tcW w:w="10314" w:type="dxa"/>
          </w:tcPr>
          <w:p w:rsidR="00197ED8" w:rsidRPr="00972B87" w:rsidRDefault="00D309EC" w:rsidP="00C27E77">
            <w:pPr>
              <w:pStyle w:val="ListParagraph"/>
              <w:numPr>
                <w:ilvl w:val="0"/>
                <w:numId w:val="1"/>
              </w:numPr>
              <w:spacing w:after="0" w:line="240" w:lineRule="auto"/>
              <w:ind w:left="426" w:hanging="284"/>
              <w:rPr>
                <w:rFonts w:ascii="Arial" w:hAnsi="Arial" w:cs="Arial"/>
              </w:rPr>
            </w:pPr>
            <w:r>
              <w:rPr>
                <w:rFonts w:ascii="Arial" w:hAnsi="Arial" w:cs="Arial"/>
              </w:rPr>
              <w:t xml:space="preserve"> </w:t>
            </w:r>
            <w:r w:rsidR="00C27E77">
              <w:rPr>
                <w:rFonts w:ascii="Arial" w:hAnsi="Arial" w:cs="Arial"/>
              </w:rPr>
              <w:t>Endoscopy Department Standard Operating Procedures</w:t>
            </w:r>
          </w:p>
        </w:tc>
      </w:tr>
      <w:tr w:rsidR="00197ED8" w:rsidRPr="00972B87" w:rsidTr="0041551C">
        <w:tc>
          <w:tcPr>
            <w:tcW w:w="10314" w:type="dxa"/>
          </w:tcPr>
          <w:p w:rsidR="00197ED8" w:rsidRPr="00972B87" w:rsidRDefault="00C27E77" w:rsidP="0041551C">
            <w:pPr>
              <w:pStyle w:val="ListParagraph"/>
              <w:numPr>
                <w:ilvl w:val="0"/>
                <w:numId w:val="1"/>
              </w:numPr>
              <w:spacing w:after="0" w:line="240" w:lineRule="auto"/>
              <w:ind w:left="426" w:hanging="284"/>
              <w:rPr>
                <w:rFonts w:ascii="Arial" w:hAnsi="Arial" w:cs="Arial"/>
              </w:rPr>
            </w:pPr>
            <w:r>
              <w:rPr>
                <w:rFonts w:ascii="Arial" w:hAnsi="Arial" w:cs="Arial"/>
              </w:rPr>
              <w:t>Business Continuity Policy</w:t>
            </w:r>
          </w:p>
        </w:tc>
      </w:tr>
      <w:tr w:rsidR="00197ED8" w:rsidRPr="00972B87" w:rsidTr="0041551C">
        <w:tc>
          <w:tcPr>
            <w:tcW w:w="10314" w:type="dxa"/>
          </w:tcPr>
          <w:p w:rsidR="00197ED8" w:rsidRPr="00972B87" w:rsidRDefault="00C27E77" w:rsidP="0041551C">
            <w:pPr>
              <w:pStyle w:val="ListParagraph"/>
              <w:numPr>
                <w:ilvl w:val="0"/>
                <w:numId w:val="1"/>
              </w:numPr>
              <w:spacing w:after="0" w:line="240" w:lineRule="auto"/>
              <w:ind w:left="426" w:hanging="284"/>
              <w:rPr>
                <w:rFonts w:ascii="Arial" w:hAnsi="Arial" w:cs="Arial"/>
              </w:rPr>
            </w:pPr>
            <w:r>
              <w:rPr>
                <w:rFonts w:ascii="Arial" w:hAnsi="Arial" w:cs="Arial"/>
              </w:rPr>
              <w:t>Endoscopy Admissions Procedures Policy</w:t>
            </w:r>
          </w:p>
        </w:tc>
      </w:tr>
      <w:tr w:rsidR="00197ED8" w:rsidRPr="00972B87" w:rsidTr="0041551C">
        <w:tc>
          <w:tcPr>
            <w:tcW w:w="10314" w:type="dxa"/>
          </w:tcPr>
          <w:p w:rsidR="00197ED8" w:rsidRPr="00972B87" w:rsidRDefault="00C27E77" w:rsidP="0041551C">
            <w:pPr>
              <w:pStyle w:val="ListParagraph"/>
              <w:numPr>
                <w:ilvl w:val="0"/>
                <w:numId w:val="1"/>
              </w:numPr>
              <w:spacing w:after="0" w:line="240" w:lineRule="auto"/>
              <w:ind w:left="426" w:hanging="284"/>
              <w:rPr>
                <w:rFonts w:ascii="Arial" w:hAnsi="Arial" w:cs="Arial"/>
              </w:rPr>
            </w:pPr>
            <w:r>
              <w:rPr>
                <w:rFonts w:ascii="Arial" w:hAnsi="Arial" w:cs="Arial"/>
              </w:rPr>
              <w:t xml:space="preserve">Local Safety Standards for Invasive Procedures  </w:t>
            </w:r>
            <w:proofErr w:type="spellStart"/>
            <w:r>
              <w:rPr>
                <w:rFonts w:ascii="Arial" w:hAnsi="Arial" w:cs="Arial"/>
              </w:rPr>
              <w:t>LocSSip</w:t>
            </w:r>
            <w:proofErr w:type="spellEnd"/>
          </w:p>
        </w:tc>
      </w:tr>
      <w:tr w:rsidR="00197ED8" w:rsidRPr="00972B87" w:rsidTr="0041551C">
        <w:tc>
          <w:tcPr>
            <w:tcW w:w="10314" w:type="dxa"/>
          </w:tcPr>
          <w:p w:rsidR="00197ED8" w:rsidRPr="003C3D2E" w:rsidRDefault="003C3D2E" w:rsidP="0041551C">
            <w:pPr>
              <w:pStyle w:val="ListParagraph"/>
              <w:numPr>
                <w:ilvl w:val="0"/>
                <w:numId w:val="1"/>
              </w:numPr>
              <w:spacing w:after="0" w:line="240" w:lineRule="auto"/>
              <w:ind w:left="426" w:hanging="284"/>
              <w:rPr>
                <w:rFonts w:ascii="Arial" w:hAnsi="Arial" w:cs="Arial"/>
              </w:rPr>
            </w:pPr>
            <w:r w:rsidRPr="003C3D2E">
              <w:rPr>
                <w:rFonts w:ascii="Arial" w:hAnsi="Arial" w:cs="Arial"/>
              </w:rPr>
              <w:t>Endoscopy Training Policy</w:t>
            </w:r>
          </w:p>
        </w:tc>
      </w:tr>
      <w:tr w:rsidR="00197ED8" w:rsidRPr="00972B87" w:rsidTr="0041551C">
        <w:tc>
          <w:tcPr>
            <w:tcW w:w="10314" w:type="dxa"/>
          </w:tcPr>
          <w:p w:rsidR="00197ED8" w:rsidRPr="00972B87" w:rsidRDefault="00C27E77" w:rsidP="0041551C">
            <w:pPr>
              <w:pStyle w:val="ListParagraph"/>
              <w:numPr>
                <w:ilvl w:val="0"/>
                <w:numId w:val="1"/>
              </w:numPr>
              <w:spacing w:after="0" w:line="240" w:lineRule="auto"/>
              <w:ind w:left="426" w:hanging="284"/>
              <w:rPr>
                <w:rFonts w:ascii="Arial" w:hAnsi="Arial" w:cs="Arial"/>
              </w:rPr>
            </w:pPr>
            <w:r>
              <w:rPr>
                <w:rFonts w:ascii="Arial" w:hAnsi="Arial" w:cs="Arial"/>
              </w:rPr>
              <w:t>Trust Policies  and Procedures</w:t>
            </w:r>
          </w:p>
        </w:tc>
      </w:tr>
      <w:tr w:rsidR="00197ED8" w:rsidRPr="00972B87" w:rsidTr="0041551C">
        <w:tc>
          <w:tcPr>
            <w:tcW w:w="10314" w:type="dxa"/>
          </w:tcPr>
          <w:p w:rsidR="00197ED8" w:rsidRPr="00972B87" w:rsidRDefault="00C27E77" w:rsidP="0041551C">
            <w:pPr>
              <w:pStyle w:val="ListParagraph"/>
              <w:numPr>
                <w:ilvl w:val="0"/>
                <w:numId w:val="1"/>
              </w:numPr>
              <w:spacing w:after="0" w:line="240" w:lineRule="auto"/>
              <w:ind w:left="426" w:hanging="284"/>
              <w:rPr>
                <w:rFonts w:ascii="Arial" w:hAnsi="Arial" w:cs="Arial"/>
              </w:rPr>
            </w:pPr>
            <w:r>
              <w:rPr>
                <w:rFonts w:ascii="Arial" w:hAnsi="Arial" w:cs="Arial"/>
              </w:rPr>
              <w:t>Endoscopy Users TOR</w:t>
            </w:r>
          </w:p>
        </w:tc>
      </w:tr>
    </w:tbl>
    <w:p w:rsidR="00197ED8" w:rsidRDefault="00197ED8" w:rsidP="00491913">
      <w:pPr>
        <w:spacing w:after="0" w:line="240" w:lineRule="auto"/>
        <w:rPr>
          <w:rFonts w:ascii="Arial" w:hAnsi="Arial" w:cs="Arial"/>
        </w:rPr>
      </w:pPr>
    </w:p>
    <w:p w:rsidR="00544C5D" w:rsidRDefault="00544C5D" w:rsidP="00491913">
      <w:pPr>
        <w:spacing w:after="0" w:line="240" w:lineRule="auto"/>
        <w:rPr>
          <w:rFonts w:ascii="Arial" w:hAnsi="Arial" w:cs="Arial"/>
        </w:rPr>
      </w:pPr>
    </w:p>
    <w:p w:rsidR="00197ED8" w:rsidRDefault="00197ED8" w:rsidP="00491913">
      <w:pPr>
        <w:spacing w:after="0" w:line="240" w:lineRule="auto"/>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520"/>
      </w:tblGrid>
      <w:tr w:rsidR="00197ED8" w:rsidRPr="00972B87" w:rsidTr="0041551C">
        <w:tc>
          <w:tcPr>
            <w:tcW w:w="10314" w:type="dxa"/>
            <w:gridSpan w:val="2"/>
            <w:shd w:val="clear" w:color="auto" w:fill="D9D9D9"/>
          </w:tcPr>
          <w:p w:rsidR="00197ED8" w:rsidRPr="00972B87" w:rsidRDefault="00197ED8" w:rsidP="0041551C">
            <w:pPr>
              <w:spacing w:after="0" w:line="240" w:lineRule="auto"/>
              <w:rPr>
                <w:rFonts w:ascii="Arial" w:hAnsi="Arial" w:cs="Arial"/>
                <w:b/>
              </w:rPr>
            </w:pPr>
            <w:r>
              <w:rPr>
                <w:rFonts w:ascii="Arial" w:hAnsi="Arial" w:cs="Arial"/>
                <w:b/>
              </w:rPr>
              <w:t>C</w:t>
            </w:r>
            <w:r w:rsidRPr="002B76B4">
              <w:rPr>
                <w:rFonts w:ascii="Arial" w:hAnsi="Arial" w:cs="Arial"/>
                <w:b/>
              </w:rPr>
              <w:t xml:space="preserve">)    </w:t>
            </w:r>
            <w:r w:rsidRPr="00972B87">
              <w:rPr>
                <w:rFonts w:ascii="Arial" w:hAnsi="Arial" w:cs="Arial"/>
                <w:b/>
              </w:rPr>
              <w:t>DOCUMENT DETAILS</w:t>
            </w:r>
          </w:p>
        </w:tc>
      </w:tr>
      <w:tr w:rsidR="00197ED8" w:rsidRPr="00972B87" w:rsidTr="0041551C">
        <w:tc>
          <w:tcPr>
            <w:tcW w:w="3794" w:type="dxa"/>
          </w:tcPr>
          <w:p w:rsidR="00197ED8" w:rsidRPr="00972B87" w:rsidRDefault="00197ED8" w:rsidP="0041551C">
            <w:pPr>
              <w:spacing w:after="0" w:line="240" w:lineRule="auto"/>
              <w:rPr>
                <w:rFonts w:ascii="Arial" w:hAnsi="Arial" w:cs="Arial"/>
                <w:b/>
              </w:rPr>
            </w:pPr>
            <w:r w:rsidRPr="00972B87">
              <w:rPr>
                <w:rFonts w:ascii="Arial" w:hAnsi="Arial" w:cs="Arial"/>
                <w:b/>
              </w:rPr>
              <w:t>Author:</w:t>
            </w:r>
          </w:p>
        </w:tc>
        <w:tc>
          <w:tcPr>
            <w:tcW w:w="6520" w:type="dxa"/>
          </w:tcPr>
          <w:p w:rsidR="00197ED8" w:rsidRPr="00972B87" w:rsidRDefault="000115AA" w:rsidP="000115AA">
            <w:pPr>
              <w:spacing w:after="0" w:line="240" w:lineRule="auto"/>
              <w:rPr>
                <w:rFonts w:ascii="Arial" w:hAnsi="Arial" w:cs="Arial"/>
              </w:rPr>
            </w:pPr>
            <w:r>
              <w:rPr>
                <w:rFonts w:ascii="Arial" w:hAnsi="Arial" w:cs="Arial"/>
              </w:rPr>
              <w:t>XX</w:t>
            </w:r>
            <w:r w:rsidR="00BC6877">
              <w:rPr>
                <w:rFonts w:ascii="Arial" w:hAnsi="Arial" w:cs="Arial"/>
              </w:rPr>
              <w:t xml:space="preserve">/ </w:t>
            </w:r>
            <w:r>
              <w:rPr>
                <w:rFonts w:ascii="Arial" w:hAnsi="Arial" w:cs="Arial"/>
              </w:rPr>
              <w:t>XX</w:t>
            </w:r>
          </w:p>
        </w:tc>
      </w:tr>
      <w:tr w:rsidR="006C50BE" w:rsidRPr="00972B87" w:rsidTr="0041551C">
        <w:tc>
          <w:tcPr>
            <w:tcW w:w="3794" w:type="dxa"/>
          </w:tcPr>
          <w:p w:rsidR="006C50BE" w:rsidRPr="00972B87" w:rsidRDefault="006C50BE" w:rsidP="0041551C">
            <w:pPr>
              <w:spacing w:after="0" w:line="240" w:lineRule="auto"/>
              <w:rPr>
                <w:rFonts w:ascii="Arial" w:hAnsi="Arial" w:cs="Arial"/>
                <w:b/>
              </w:rPr>
            </w:pPr>
            <w:r w:rsidRPr="00972B87">
              <w:rPr>
                <w:rFonts w:ascii="Arial" w:hAnsi="Arial" w:cs="Arial"/>
                <w:b/>
              </w:rPr>
              <w:t>Job title:</w:t>
            </w:r>
          </w:p>
        </w:tc>
        <w:tc>
          <w:tcPr>
            <w:tcW w:w="6520" w:type="dxa"/>
          </w:tcPr>
          <w:p w:rsidR="006C50BE" w:rsidRPr="001F6B9C" w:rsidRDefault="006C50BE" w:rsidP="000A74C1">
            <w:pPr>
              <w:rPr>
                <w:rFonts w:ascii="Arial" w:hAnsi="Arial" w:cs="Arial"/>
              </w:rPr>
            </w:pPr>
            <w:r>
              <w:rPr>
                <w:rFonts w:ascii="Arial" w:hAnsi="Arial" w:cs="Arial"/>
              </w:rPr>
              <w:t>Senior Sister/ Senior Admissions Officer</w:t>
            </w:r>
          </w:p>
        </w:tc>
      </w:tr>
      <w:tr w:rsidR="006C50BE" w:rsidRPr="00972B87" w:rsidTr="0041551C">
        <w:tc>
          <w:tcPr>
            <w:tcW w:w="3794" w:type="dxa"/>
          </w:tcPr>
          <w:p w:rsidR="006C50BE" w:rsidRPr="00972B87" w:rsidRDefault="006C50BE" w:rsidP="0041551C">
            <w:pPr>
              <w:spacing w:after="0" w:line="240" w:lineRule="auto"/>
              <w:rPr>
                <w:rFonts w:ascii="Arial" w:hAnsi="Arial" w:cs="Arial"/>
                <w:b/>
              </w:rPr>
            </w:pPr>
            <w:r w:rsidRPr="00972B87">
              <w:rPr>
                <w:rFonts w:ascii="Arial" w:hAnsi="Arial" w:cs="Arial"/>
                <w:b/>
              </w:rPr>
              <w:t>Directorate:</w:t>
            </w:r>
          </w:p>
        </w:tc>
        <w:tc>
          <w:tcPr>
            <w:tcW w:w="6520" w:type="dxa"/>
          </w:tcPr>
          <w:p w:rsidR="006C50BE" w:rsidRPr="00972B87" w:rsidRDefault="006C50BE" w:rsidP="0041551C">
            <w:pPr>
              <w:spacing w:after="0" w:line="240" w:lineRule="auto"/>
              <w:rPr>
                <w:rFonts w:ascii="Arial" w:hAnsi="Arial" w:cs="Arial"/>
              </w:rPr>
            </w:pPr>
            <w:r>
              <w:rPr>
                <w:rFonts w:ascii="Arial" w:hAnsi="Arial" w:cs="Arial"/>
              </w:rPr>
              <w:t>Medical</w:t>
            </w:r>
          </w:p>
        </w:tc>
      </w:tr>
      <w:tr w:rsidR="006C50BE" w:rsidRPr="00972B87" w:rsidTr="0041551C">
        <w:tc>
          <w:tcPr>
            <w:tcW w:w="3794" w:type="dxa"/>
          </w:tcPr>
          <w:p w:rsidR="006C50BE" w:rsidRPr="00972B87" w:rsidRDefault="006C50BE" w:rsidP="0041551C">
            <w:pPr>
              <w:spacing w:after="0" w:line="240" w:lineRule="auto"/>
              <w:rPr>
                <w:rFonts w:ascii="Arial" w:hAnsi="Arial" w:cs="Arial"/>
                <w:b/>
              </w:rPr>
            </w:pPr>
            <w:r w:rsidRPr="00972B87">
              <w:rPr>
                <w:rFonts w:ascii="Arial" w:hAnsi="Arial" w:cs="Arial"/>
                <w:b/>
              </w:rPr>
              <w:t>Version no:</w:t>
            </w:r>
          </w:p>
        </w:tc>
        <w:tc>
          <w:tcPr>
            <w:tcW w:w="6520" w:type="dxa"/>
          </w:tcPr>
          <w:p w:rsidR="006C50BE" w:rsidRPr="00972B87" w:rsidRDefault="006C50BE" w:rsidP="0041551C">
            <w:pPr>
              <w:spacing w:after="0" w:line="240" w:lineRule="auto"/>
              <w:rPr>
                <w:rFonts w:ascii="Arial" w:hAnsi="Arial" w:cs="Arial"/>
              </w:rPr>
            </w:pPr>
            <w:r>
              <w:rPr>
                <w:rFonts w:ascii="Arial" w:hAnsi="Arial" w:cs="Arial"/>
              </w:rPr>
              <w:t>2</w:t>
            </w:r>
          </w:p>
        </w:tc>
      </w:tr>
      <w:tr w:rsidR="006C50BE" w:rsidRPr="00972B87" w:rsidTr="0041551C">
        <w:tc>
          <w:tcPr>
            <w:tcW w:w="3794" w:type="dxa"/>
          </w:tcPr>
          <w:p w:rsidR="006C50BE" w:rsidRPr="00972B87" w:rsidRDefault="006C50BE" w:rsidP="0041551C">
            <w:pPr>
              <w:spacing w:after="0" w:line="240" w:lineRule="auto"/>
              <w:rPr>
                <w:rFonts w:ascii="Arial" w:hAnsi="Arial" w:cs="Arial"/>
                <w:b/>
              </w:rPr>
            </w:pPr>
            <w:r w:rsidRPr="00972B87">
              <w:rPr>
                <w:rFonts w:ascii="Arial" w:hAnsi="Arial" w:cs="Arial"/>
                <w:b/>
              </w:rPr>
              <w:t>Target audience:</w:t>
            </w:r>
          </w:p>
        </w:tc>
        <w:tc>
          <w:tcPr>
            <w:tcW w:w="6520" w:type="dxa"/>
          </w:tcPr>
          <w:p w:rsidR="006C50BE" w:rsidRPr="00972B87" w:rsidRDefault="006C50BE" w:rsidP="0041551C">
            <w:pPr>
              <w:spacing w:after="0" w:line="240" w:lineRule="auto"/>
              <w:rPr>
                <w:rFonts w:ascii="Arial" w:hAnsi="Arial" w:cs="Arial"/>
              </w:rPr>
            </w:pPr>
            <w:r>
              <w:rPr>
                <w:rFonts w:ascii="Arial" w:hAnsi="Arial" w:cs="Arial"/>
              </w:rPr>
              <w:t>Endoscopy Users Group</w:t>
            </w:r>
          </w:p>
        </w:tc>
      </w:tr>
      <w:tr w:rsidR="006C50BE" w:rsidRPr="00972B87" w:rsidTr="0041551C">
        <w:tc>
          <w:tcPr>
            <w:tcW w:w="3794" w:type="dxa"/>
          </w:tcPr>
          <w:p w:rsidR="006C50BE" w:rsidRPr="00972B87" w:rsidRDefault="006C50BE" w:rsidP="0041551C">
            <w:pPr>
              <w:spacing w:after="0" w:line="240" w:lineRule="auto"/>
              <w:rPr>
                <w:rFonts w:ascii="Arial" w:hAnsi="Arial" w:cs="Arial"/>
              </w:rPr>
            </w:pPr>
          </w:p>
        </w:tc>
        <w:tc>
          <w:tcPr>
            <w:tcW w:w="6520" w:type="dxa"/>
          </w:tcPr>
          <w:p w:rsidR="006C50BE" w:rsidRPr="00972B87" w:rsidRDefault="006C50BE" w:rsidP="0041551C">
            <w:pPr>
              <w:spacing w:after="0" w:line="240" w:lineRule="auto"/>
              <w:rPr>
                <w:rFonts w:ascii="Arial" w:hAnsi="Arial" w:cs="Arial"/>
              </w:rPr>
            </w:pPr>
          </w:p>
        </w:tc>
      </w:tr>
      <w:tr w:rsidR="006C50BE" w:rsidRPr="00972B87" w:rsidTr="0041551C">
        <w:tc>
          <w:tcPr>
            <w:tcW w:w="3794" w:type="dxa"/>
          </w:tcPr>
          <w:p w:rsidR="006C50BE" w:rsidRPr="00972B87" w:rsidRDefault="006C50BE" w:rsidP="0041551C">
            <w:pPr>
              <w:spacing w:after="0" w:line="240" w:lineRule="auto"/>
              <w:rPr>
                <w:rFonts w:ascii="Arial" w:hAnsi="Arial" w:cs="Arial"/>
                <w:b/>
              </w:rPr>
            </w:pPr>
            <w:r w:rsidRPr="00972B87">
              <w:rPr>
                <w:rFonts w:ascii="Arial" w:hAnsi="Arial" w:cs="Arial"/>
                <w:b/>
              </w:rPr>
              <w:t>Approving committee / group:</w:t>
            </w:r>
          </w:p>
        </w:tc>
        <w:tc>
          <w:tcPr>
            <w:tcW w:w="6520" w:type="dxa"/>
          </w:tcPr>
          <w:p w:rsidR="006C50BE" w:rsidRPr="00972B87" w:rsidRDefault="006C50BE" w:rsidP="0041551C">
            <w:pPr>
              <w:spacing w:after="0" w:line="240" w:lineRule="auto"/>
              <w:rPr>
                <w:rFonts w:ascii="Arial" w:hAnsi="Arial" w:cs="Arial"/>
              </w:rPr>
            </w:pPr>
            <w:r>
              <w:rPr>
                <w:rFonts w:ascii="Arial" w:hAnsi="Arial" w:cs="Arial"/>
              </w:rPr>
              <w:t>Endoscopy Users Group</w:t>
            </w:r>
          </w:p>
        </w:tc>
      </w:tr>
      <w:tr w:rsidR="006C50BE" w:rsidRPr="00972B87" w:rsidTr="0041551C">
        <w:tc>
          <w:tcPr>
            <w:tcW w:w="3794" w:type="dxa"/>
          </w:tcPr>
          <w:p w:rsidR="006C50BE" w:rsidRPr="00972B87" w:rsidRDefault="006C50BE" w:rsidP="0041551C">
            <w:pPr>
              <w:spacing w:after="0" w:line="240" w:lineRule="auto"/>
              <w:rPr>
                <w:rFonts w:ascii="Arial" w:hAnsi="Arial" w:cs="Arial"/>
                <w:b/>
              </w:rPr>
            </w:pPr>
            <w:r w:rsidRPr="00972B87">
              <w:rPr>
                <w:rFonts w:ascii="Arial" w:hAnsi="Arial" w:cs="Arial"/>
                <w:b/>
              </w:rPr>
              <w:t>Chairperson:</w:t>
            </w:r>
          </w:p>
        </w:tc>
        <w:tc>
          <w:tcPr>
            <w:tcW w:w="6520" w:type="dxa"/>
          </w:tcPr>
          <w:p w:rsidR="006C50BE" w:rsidRPr="00972B87" w:rsidRDefault="006C50BE" w:rsidP="000115AA">
            <w:pPr>
              <w:spacing w:after="0" w:line="240" w:lineRule="auto"/>
              <w:rPr>
                <w:rFonts w:ascii="Arial" w:hAnsi="Arial" w:cs="Arial"/>
              </w:rPr>
            </w:pPr>
            <w:r>
              <w:rPr>
                <w:rFonts w:ascii="Arial" w:hAnsi="Arial" w:cs="Arial"/>
              </w:rPr>
              <w:t xml:space="preserve">Dr </w:t>
            </w:r>
            <w:r w:rsidR="000115AA">
              <w:rPr>
                <w:rFonts w:ascii="Arial" w:hAnsi="Arial" w:cs="Arial"/>
              </w:rPr>
              <w:t>XX</w:t>
            </w:r>
          </w:p>
        </w:tc>
      </w:tr>
      <w:tr w:rsidR="006C50BE" w:rsidRPr="00972B87" w:rsidTr="0041551C">
        <w:tc>
          <w:tcPr>
            <w:tcW w:w="3794" w:type="dxa"/>
          </w:tcPr>
          <w:p w:rsidR="006C50BE" w:rsidRPr="00972B87" w:rsidRDefault="006C50BE" w:rsidP="0041551C">
            <w:pPr>
              <w:spacing w:after="0" w:line="240" w:lineRule="auto"/>
              <w:rPr>
                <w:rFonts w:ascii="Arial" w:hAnsi="Arial" w:cs="Arial"/>
                <w:b/>
              </w:rPr>
            </w:pPr>
            <w:r w:rsidRPr="00972B87">
              <w:rPr>
                <w:rFonts w:ascii="Arial" w:hAnsi="Arial" w:cs="Arial"/>
                <w:b/>
              </w:rPr>
              <w:t>Review Date:</w:t>
            </w:r>
          </w:p>
        </w:tc>
        <w:tc>
          <w:tcPr>
            <w:tcW w:w="6520" w:type="dxa"/>
          </w:tcPr>
          <w:p w:rsidR="006C50BE" w:rsidRPr="00972B87" w:rsidRDefault="006C50BE" w:rsidP="0041551C">
            <w:pPr>
              <w:spacing w:after="0" w:line="240" w:lineRule="auto"/>
              <w:rPr>
                <w:rFonts w:ascii="Arial" w:hAnsi="Arial" w:cs="Arial"/>
              </w:rPr>
            </w:pPr>
            <w:r>
              <w:rPr>
                <w:rFonts w:ascii="Arial" w:hAnsi="Arial" w:cs="Arial"/>
              </w:rPr>
              <w:t>March 2019</w:t>
            </w:r>
          </w:p>
        </w:tc>
      </w:tr>
    </w:tbl>
    <w:p w:rsidR="00197ED8" w:rsidRDefault="00197ED8" w:rsidP="00491913">
      <w:pPr>
        <w:spacing w:after="0" w:line="240" w:lineRule="auto"/>
        <w:rPr>
          <w:rFonts w:ascii="Arial" w:hAnsi="Arial" w:cs="Arial"/>
        </w:rPr>
      </w:pPr>
    </w:p>
    <w:p w:rsidR="00197ED8" w:rsidRDefault="00197ED8" w:rsidP="00491913">
      <w:pPr>
        <w:spacing w:after="0" w:line="240" w:lineRule="auto"/>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134"/>
        <w:gridCol w:w="1134"/>
        <w:gridCol w:w="2126"/>
        <w:gridCol w:w="1276"/>
        <w:gridCol w:w="1559"/>
        <w:gridCol w:w="1984"/>
      </w:tblGrid>
      <w:tr w:rsidR="002C098E" w:rsidRPr="00806DE9" w:rsidTr="00972B87">
        <w:tc>
          <w:tcPr>
            <w:tcW w:w="10314" w:type="dxa"/>
            <w:gridSpan w:val="7"/>
            <w:shd w:val="clear" w:color="auto" w:fill="D9D9D9"/>
          </w:tcPr>
          <w:p w:rsidR="002C098E" w:rsidRPr="00197ED8" w:rsidRDefault="002C098E" w:rsidP="00CF30C6">
            <w:pPr>
              <w:pStyle w:val="ListParagraph"/>
              <w:numPr>
                <w:ilvl w:val="0"/>
                <w:numId w:val="5"/>
              </w:numPr>
              <w:spacing w:after="0" w:line="240" w:lineRule="auto"/>
              <w:ind w:left="426" w:hanging="426"/>
              <w:rPr>
                <w:rFonts w:ascii="Arial" w:hAnsi="Arial" w:cs="Arial"/>
                <w:b/>
              </w:rPr>
            </w:pPr>
            <w:r w:rsidRPr="00197ED8">
              <w:rPr>
                <w:rFonts w:ascii="Arial" w:hAnsi="Arial" w:cs="Arial"/>
                <w:b/>
              </w:rPr>
              <w:t>VERSION CONTROL</w:t>
            </w:r>
          </w:p>
        </w:tc>
      </w:tr>
      <w:tr w:rsidR="002C098E" w:rsidRPr="00806DE9" w:rsidTr="006C50BE">
        <w:tc>
          <w:tcPr>
            <w:tcW w:w="1101" w:type="dxa"/>
            <w:shd w:val="clear" w:color="auto" w:fill="D9D9D9"/>
          </w:tcPr>
          <w:p w:rsidR="002C098E" w:rsidRPr="00806DE9" w:rsidRDefault="002C098E" w:rsidP="00972B87">
            <w:pPr>
              <w:spacing w:after="0" w:line="240" w:lineRule="auto"/>
              <w:rPr>
                <w:rFonts w:ascii="Arial" w:hAnsi="Arial" w:cs="Arial"/>
                <w:b/>
              </w:rPr>
            </w:pPr>
            <w:r w:rsidRPr="00806DE9">
              <w:rPr>
                <w:rFonts w:ascii="Arial" w:hAnsi="Arial" w:cs="Arial"/>
                <w:b/>
              </w:rPr>
              <w:t>Date of Issue</w:t>
            </w:r>
          </w:p>
        </w:tc>
        <w:tc>
          <w:tcPr>
            <w:tcW w:w="1134" w:type="dxa"/>
            <w:shd w:val="clear" w:color="auto" w:fill="D9D9D9"/>
          </w:tcPr>
          <w:p w:rsidR="002C098E" w:rsidRPr="00806DE9" w:rsidRDefault="002C098E" w:rsidP="00972B87">
            <w:pPr>
              <w:spacing w:after="0" w:line="240" w:lineRule="auto"/>
              <w:rPr>
                <w:rFonts w:ascii="Arial" w:hAnsi="Arial" w:cs="Arial"/>
                <w:b/>
              </w:rPr>
            </w:pPr>
            <w:r w:rsidRPr="00806DE9">
              <w:rPr>
                <w:rFonts w:ascii="Arial" w:hAnsi="Arial" w:cs="Arial"/>
                <w:b/>
              </w:rPr>
              <w:t>Version No.</w:t>
            </w:r>
          </w:p>
        </w:tc>
        <w:tc>
          <w:tcPr>
            <w:tcW w:w="1134" w:type="dxa"/>
            <w:shd w:val="clear" w:color="auto" w:fill="D9D9D9"/>
          </w:tcPr>
          <w:p w:rsidR="002C098E" w:rsidRPr="00806DE9" w:rsidRDefault="002C098E" w:rsidP="00972B87">
            <w:pPr>
              <w:spacing w:after="0" w:line="240" w:lineRule="auto"/>
              <w:rPr>
                <w:rFonts w:ascii="Arial" w:hAnsi="Arial" w:cs="Arial"/>
                <w:b/>
              </w:rPr>
            </w:pPr>
            <w:r w:rsidRPr="00806DE9">
              <w:rPr>
                <w:rFonts w:ascii="Arial" w:hAnsi="Arial" w:cs="Arial"/>
                <w:b/>
              </w:rPr>
              <w:t>Date of Review</w:t>
            </w:r>
          </w:p>
        </w:tc>
        <w:tc>
          <w:tcPr>
            <w:tcW w:w="2126" w:type="dxa"/>
            <w:shd w:val="clear" w:color="auto" w:fill="D9D9D9"/>
          </w:tcPr>
          <w:p w:rsidR="002C098E" w:rsidRPr="00806DE9" w:rsidRDefault="002C098E" w:rsidP="00972B87">
            <w:pPr>
              <w:spacing w:after="0" w:line="240" w:lineRule="auto"/>
              <w:rPr>
                <w:rFonts w:ascii="Arial" w:hAnsi="Arial" w:cs="Arial"/>
                <w:b/>
              </w:rPr>
            </w:pPr>
            <w:r w:rsidRPr="00806DE9">
              <w:rPr>
                <w:rFonts w:ascii="Arial" w:hAnsi="Arial" w:cs="Arial"/>
                <w:b/>
              </w:rPr>
              <w:t>Nature of Change</w:t>
            </w:r>
          </w:p>
        </w:tc>
        <w:tc>
          <w:tcPr>
            <w:tcW w:w="1276" w:type="dxa"/>
            <w:shd w:val="clear" w:color="auto" w:fill="D9D9D9"/>
          </w:tcPr>
          <w:p w:rsidR="002C098E" w:rsidRPr="00806DE9" w:rsidRDefault="002C098E" w:rsidP="00972B87">
            <w:pPr>
              <w:spacing w:after="0" w:line="240" w:lineRule="auto"/>
              <w:rPr>
                <w:rFonts w:ascii="Arial" w:hAnsi="Arial" w:cs="Arial"/>
                <w:b/>
              </w:rPr>
            </w:pPr>
            <w:r w:rsidRPr="00806DE9">
              <w:rPr>
                <w:rFonts w:ascii="Arial" w:hAnsi="Arial" w:cs="Arial"/>
                <w:b/>
              </w:rPr>
              <w:t>Approval Date</w:t>
            </w:r>
          </w:p>
        </w:tc>
        <w:tc>
          <w:tcPr>
            <w:tcW w:w="1559" w:type="dxa"/>
            <w:shd w:val="clear" w:color="auto" w:fill="D9D9D9"/>
          </w:tcPr>
          <w:p w:rsidR="002C098E" w:rsidRPr="00806DE9" w:rsidRDefault="002C098E" w:rsidP="00972B87">
            <w:pPr>
              <w:spacing w:after="0" w:line="240" w:lineRule="auto"/>
              <w:rPr>
                <w:rFonts w:ascii="Arial" w:hAnsi="Arial" w:cs="Arial"/>
                <w:b/>
              </w:rPr>
            </w:pPr>
            <w:r w:rsidRPr="00806DE9">
              <w:rPr>
                <w:rFonts w:ascii="Arial" w:hAnsi="Arial" w:cs="Arial"/>
                <w:b/>
              </w:rPr>
              <w:t>Approval Committee</w:t>
            </w:r>
          </w:p>
        </w:tc>
        <w:tc>
          <w:tcPr>
            <w:tcW w:w="1984" w:type="dxa"/>
            <w:shd w:val="clear" w:color="auto" w:fill="D9D9D9"/>
          </w:tcPr>
          <w:p w:rsidR="002C098E" w:rsidRPr="00806DE9" w:rsidRDefault="002C098E" w:rsidP="00972B87">
            <w:pPr>
              <w:spacing w:after="0" w:line="240" w:lineRule="auto"/>
              <w:rPr>
                <w:rFonts w:ascii="Arial" w:hAnsi="Arial" w:cs="Arial"/>
                <w:b/>
              </w:rPr>
            </w:pPr>
            <w:r w:rsidRPr="00806DE9">
              <w:rPr>
                <w:rFonts w:ascii="Arial" w:hAnsi="Arial" w:cs="Arial"/>
                <w:b/>
              </w:rPr>
              <w:t>Author</w:t>
            </w:r>
          </w:p>
        </w:tc>
      </w:tr>
      <w:tr w:rsidR="002C098E" w:rsidRPr="00806DE9" w:rsidTr="006C50BE">
        <w:tc>
          <w:tcPr>
            <w:tcW w:w="1101" w:type="dxa"/>
          </w:tcPr>
          <w:p w:rsidR="002C098E" w:rsidRPr="00806DE9" w:rsidRDefault="006C50BE" w:rsidP="00972B87">
            <w:pPr>
              <w:spacing w:after="0" w:line="240" w:lineRule="auto"/>
              <w:rPr>
                <w:rFonts w:ascii="Arial" w:hAnsi="Arial" w:cs="Arial"/>
              </w:rPr>
            </w:pPr>
            <w:r>
              <w:rPr>
                <w:rFonts w:ascii="Arial" w:hAnsi="Arial" w:cs="Arial"/>
              </w:rPr>
              <w:t>28.1.14</w:t>
            </w:r>
          </w:p>
        </w:tc>
        <w:tc>
          <w:tcPr>
            <w:tcW w:w="1134" w:type="dxa"/>
          </w:tcPr>
          <w:p w:rsidR="002C098E" w:rsidRPr="00806DE9" w:rsidRDefault="006C50BE" w:rsidP="00972B87">
            <w:pPr>
              <w:spacing w:after="0" w:line="240" w:lineRule="auto"/>
              <w:rPr>
                <w:rFonts w:ascii="Arial" w:hAnsi="Arial" w:cs="Arial"/>
              </w:rPr>
            </w:pPr>
            <w:r>
              <w:rPr>
                <w:rFonts w:ascii="Arial" w:hAnsi="Arial" w:cs="Arial"/>
              </w:rPr>
              <w:t>1.1</w:t>
            </w:r>
          </w:p>
        </w:tc>
        <w:tc>
          <w:tcPr>
            <w:tcW w:w="1134" w:type="dxa"/>
          </w:tcPr>
          <w:p w:rsidR="002C098E" w:rsidRPr="00806DE9" w:rsidRDefault="006C50BE" w:rsidP="00972B87">
            <w:pPr>
              <w:spacing w:after="0" w:line="240" w:lineRule="auto"/>
              <w:rPr>
                <w:rFonts w:ascii="Arial" w:hAnsi="Arial" w:cs="Arial"/>
              </w:rPr>
            </w:pPr>
            <w:r>
              <w:rPr>
                <w:rFonts w:ascii="Arial" w:hAnsi="Arial" w:cs="Arial"/>
              </w:rPr>
              <w:t>28.1.15</w:t>
            </w:r>
          </w:p>
        </w:tc>
        <w:tc>
          <w:tcPr>
            <w:tcW w:w="2126" w:type="dxa"/>
          </w:tcPr>
          <w:p w:rsidR="002C098E" w:rsidRPr="00806DE9" w:rsidRDefault="006C50BE" w:rsidP="00972B87">
            <w:pPr>
              <w:spacing w:after="0" w:line="240" w:lineRule="auto"/>
              <w:rPr>
                <w:rFonts w:ascii="Arial" w:hAnsi="Arial" w:cs="Arial"/>
              </w:rPr>
            </w:pPr>
            <w:r>
              <w:rPr>
                <w:rFonts w:ascii="Arial" w:hAnsi="Arial" w:cs="Arial"/>
              </w:rPr>
              <w:t xml:space="preserve">13.6 added </w:t>
            </w:r>
          </w:p>
        </w:tc>
        <w:tc>
          <w:tcPr>
            <w:tcW w:w="1276" w:type="dxa"/>
          </w:tcPr>
          <w:p w:rsidR="002C098E" w:rsidRPr="00806DE9" w:rsidRDefault="002C098E" w:rsidP="00972B87">
            <w:pPr>
              <w:spacing w:after="0" w:line="240" w:lineRule="auto"/>
              <w:rPr>
                <w:rFonts w:ascii="Arial" w:hAnsi="Arial" w:cs="Arial"/>
              </w:rPr>
            </w:pPr>
          </w:p>
        </w:tc>
        <w:tc>
          <w:tcPr>
            <w:tcW w:w="1559" w:type="dxa"/>
          </w:tcPr>
          <w:p w:rsidR="002C098E" w:rsidRPr="00806DE9" w:rsidRDefault="0056769A" w:rsidP="00972B87">
            <w:pPr>
              <w:spacing w:after="0" w:line="240" w:lineRule="auto"/>
              <w:rPr>
                <w:rFonts w:ascii="Arial" w:hAnsi="Arial" w:cs="Arial"/>
              </w:rPr>
            </w:pPr>
            <w:r>
              <w:rPr>
                <w:rFonts w:ascii="Arial" w:hAnsi="Arial" w:cs="Arial"/>
              </w:rPr>
              <w:t>EUG</w:t>
            </w:r>
          </w:p>
        </w:tc>
        <w:tc>
          <w:tcPr>
            <w:tcW w:w="1984" w:type="dxa"/>
          </w:tcPr>
          <w:p w:rsidR="002C098E" w:rsidRPr="00806DE9" w:rsidRDefault="000115AA" w:rsidP="00972B87">
            <w:pPr>
              <w:spacing w:after="0" w:line="240" w:lineRule="auto"/>
              <w:rPr>
                <w:rFonts w:ascii="Arial" w:hAnsi="Arial" w:cs="Arial"/>
              </w:rPr>
            </w:pPr>
            <w:r>
              <w:rPr>
                <w:rFonts w:ascii="Arial" w:hAnsi="Arial" w:cs="Arial"/>
              </w:rPr>
              <w:t>XX</w:t>
            </w:r>
          </w:p>
        </w:tc>
      </w:tr>
      <w:tr w:rsidR="002C098E" w:rsidRPr="00806DE9" w:rsidTr="006C50BE">
        <w:tc>
          <w:tcPr>
            <w:tcW w:w="1101" w:type="dxa"/>
          </w:tcPr>
          <w:p w:rsidR="002C098E" w:rsidRPr="00806DE9" w:rsidRDefault="006C50BE" w:rsidP="00972B87">
            <w:pPr>
              <w:spacing w:after="0" w:line="240" w:lineRule="auto"/>
              <w:rPr>
                <w:rFonts w:ascii="Arial" w:hAnsi="Arial" w:cs="Arial"/>
              </w:rPr>
            </w:pPr>
            <w:r>
              <w:rPr>
                <w:rFonts w:ascii="Arial" w:hAnsi="Arial" w:cs="Arial"/>
              </w:rPr>
              <w:t>20.11.14</w:t>
            </w:r>
          </w:p>
        </w:tc>
        <w:tc>
          <w:tcPr>
            <w:tcW w:w="1134" w:type="dxa"/>
          </w:tcPr>
          <w:p w:rsidR="002C098E" w:rsidRPr="00806DE9" w:rsidRDefault="006C50BE" w:rsidP="00972B87">
            <w:pPr>
              <w:spacing w:after="0" w:line="240" w:lineRule="auto"/>
              <w:rPr>
                <w:rFonts w:ascii="Arial" w:hAnsi="Arial" w:cs="Arial"/>
              </w:rPr>
            </w:pPr>
            <w:r>
              <w:rPr>
                <w:rFonts w:ascii="Arial" w:hAnsi="Arial" w:cs="Arial"/>
              </w:rPr>
              <w:t>1.2</w:t>
            </w:r>
          </w:p>
        </w:tc>
        <w:tc>
          <w:tcPr>
            <w:tcW w:w="1134" w:type="dxa"/>
          </w:tcPr>
          <w:p w:rsidR="002C098E" w:rsidRPr="00806DE9" w:rsidRDefault="006C50BE" w:rsidP="00972B87">
            <w:pPr>
              <w:spacing w:after="0" w:line="240" w:lineRule="auto"/>
              <w:rPr>
                <w:rFonts w:ascii="Arial" w:hAnsi="Arial" w:cs="Arial"/>
              </w:rPr>
            </w:pPr>
            <w:r>
              <w:rPr>
                <w:rFonts w:ascii="Arial" w:hAnsi="Arial" w:cs="Arial"/>
              </w:rPr>
              <w:t>20.11.15</w:t>
            </w:r>
          </w:p>
        </w:tc>
        <w:tc>
          <w:tcPr>
            <w:tcW w:w="2126" w:type="dxa"/>
          </w:tcPr>
          <w:p w:rsidR="002C098E" w:rsidRPr="00806DE9" w:rsidRDefault="006C50BE" w:rsidP="00972B87">
            <w:pPr>
              <w:spacing w:after="0" w:line="240" w:lineRule="auto"/>
              <w:rPr>
                <w:rFonts w:ascii="Arial" w:hAnsi="Arial" w:cs="Arial"/>
              </w:rPr>
            </w:pPr>
            <w:r>
              <w:rPr>
                <w:rFonts w:ascii="Arial" w:hAnsi="Arial" w:cs="Arial"/>
              </w:rPr>
              <w:t>Organisational structure amended</w:t>
            </w:r>
          </w:p>
        </w:tc>
        <w:tc>
          <w:tcPr>
            <w:tcW w:w="1276" w:type="dxa"/>
          </w:tcPr>
          <w:p w:rsidR="002C098E" w:rsidRPr="00806DE9" w:rsidRDefault="002C098E" w:rsidP="00972B87">
            <w:pPr>
              <w:spacing w:after="0" w:line="240" w:lineRule="auto"/>
              <w:rPr>
                <w:rFonts w:ascii="Arial" w:hAnsi="Arial" w:cs="Arial"/>
              </w:rPr>
            </w:pPr>
          </w:p>
        </w:tc>
        <w:tc>
          <w:tcPr>
            <w:tcW w:w="1559" w:type="dxa"/>
          </w:tcPr>
          <w:p w:rsidR="002C098E" w:rsidRPr="00806DE9" w:rsidRDefault="0056769A" w:rsidP="00972B87">
            <w:pPr>
              <w:spacing w:after="0" w:line="240" w:lineRule="auto"/>
              <w:rPr>
                <w:rFonts w:ascii="Arial" w:hAnsi="Arial" w:cs="Arial"/>
              </w:rPr>
            </w:pPr>
            <w:r>
              <w:rPr>
                <w:rFonts w:ascii="Arial" w:hAnsi="Arial" w:cs="Arial"/>
              </w:rPr>
              <w:t>EUG</w:t>
            </w:r>
          </w:p>
        </w:tc>
        <w:tc>
          <w:tcPr>
            <w:tcW w:w="1984" w:type="dxa"/>
          </w:tcPr>
          <w:p w:rsidR="002C098E" w:rsidRPr="00806DE9" w:rsidRDefault="000115AA" w:rsidP="00972B87">
            <w:pPr>
              <w:spacing w:after="0" w:line="240" w:lineRule="auto"/>
              <w:rPr>
                <w:rFonts w:ascii="Arial" w:hAnsi="Arial" w:cs="Arial"/>
              </w:rPr>
            </w:pPr>
            <w:r>
              <w:rPr>
                <w:rFonts w:ascii="Arial" w:hAnsi="Arial" w:cs="Arial"/>
              </w:rPr>
              <w:t>XX</w:t>
            </w:r>
          </w:p>
        </w:tc>
      </w:tr>
      <w:tr w:rsidR="002C098E" w:rsidRPr="00806DE9" w:rsidTr="006C50BE">
        <w:tc>
          <w:tcPr>
            <w:tcW w:w="1101" w:type="dxa"/>
          </w:tcPr>
          <w:p w:rsidR="002C098E" w:rsidRPr="00806DE9" w:rsidRDefault="006C50BE" w:rsidP="00972B87">
            <w:pPr>
              <w:spacing w:after="0" w:line="240" w:lineRule="auto"/>
              <w:rPr>
                <w:rFonts w:ascii="Arial" w:hAnsi="Arial" w:cs="Arial"/>
              </w:rPr>
            </w:pPr>
            <w:r>
              <w:rPr>
                <w:rFonts w:ascii="Arial" w:hAnsi="Arial" w:cs="Arial"/>
              </w:rPr>
              <w:t>1.03.17</w:t>
            </w:r>
          </w:p>
        </w:tc>
        <w:tc>
          <w:tcPr>
            <w:tcW w:w="1134" w:type="dxa"/>
          </w:tcPr>
          <w:p w:rsidR="002C098E" w:rsidRPr="00806DE9" w:rsidRDefault="006C50BE" w:rsidP="00972B87">
            <w:pPr>
              <w:spacing w:after="0" w:line="240" w:lineRule="auto"/>
              <w:rPr>
                <w:rFonts w:ascii="Arial" w:hAnsi="Arial" w:cs="Arial"/>
              </w:rPr>
            </w:pPr>
            <w:r>
              <w:rPr>
                <w:rFonts w:ascii="Arial" w:hAnsi="Arial" w:cs="Arial"/>
              </w:rPr>
              <w:t>2</w:t>
            </w:r>
          </w:p>
        </w:tc>
        <w:tc>
          <w:tcPr>
            <w:tcW w:w="1134" w:type="dxa"/>
          </w:tcPr>
          <w:p w:rsidR="002C098E" w:rsidRPr="00806DE9" w:rsidRDefault="006C50BE" w:rsidP="00972B87">
            <w:pPr>
              <w:spacing w:after="0" w:line="240" w:lineRule="auto"/>
              <w:rPr>
                <w:rFonts w:ascii="Arial" w:hAnsi="Arial" w:cs="Arial"/>
              </w:rPr>
            </w:pPr>
            <w:r>
              <w:rPr>
                <w:rFonts w:ascii="Arial" w:hAnsi="Arial" w:cs="Arial"/>
              </w:rPr>
              <w:t>1.03.20</w:t>
            </w:r>
          </w:p>
        </w:tc>
        <w:tc>
          <w:tcPr>
            <w:tcW w:w="2126" w:type="dxa"/>
          </w:tcPr>
          <w:p w:rsidR="002C098E" w:rsidRPr="00806DE9" w:rsidRDefault="006C50BE" w:rsidP="0056769A">
            <w:pPr>
              <w:spacing w:after="0" w:line="240" w:lineRule="auto"/>
              <w:rPr>
                <w:rFonts w:ascii="Arial" w:hAnsi="Arial" w:cs="Arial"/>
              </w:rPr>
            </w:pPr>
            <w:r>
              <w:rPr>
                <w:rFonts w:ascii="Arial" w:hAnsi="Arial" w:cs="Arial"/>
              </w:rPr>
              <w:t xml:space="preserve">Policy review and </w:t>
            </w:r>
            <w:r w:rsidR="0056769A">
              <w:rPr>
                <w:rFonts w:ascii="Arial" w:hAnsi="Arial" w:cs="Arial"/>
              </w:rPr>
              <w:t xml:space="preserve">re-write, </w:t>
            </w:r>
          </w:p>
        </w:tc>
        <w:tc>
          <w:tcPr>
            <w:tcW w:w="1276" w:type="dxa"/>
          </w:tcPr>
          <w:p w:rsidR="002C098E" w:rsidRPr="00806DE9" w:rsidRDefault="002C098E" w:rsidP="00972B87">
            <w:pPr>
              <w:spacing w:after="0" w:line="240" w:lineRule="auto"/>
              <w:rPr>
                <w:rFonts w:ascii="Arial" w:hAnsi="Arial" w:cs="Arial"/>
              </w:rPr>
            </w:pPr>
          </w:p>
        </w:tc>
        <w:tc>
          <w:tcPr>
            <w:tcW w:w="1559" w:type="dxa"/>
          </w:tcPr>
          <w:p w:rsidR="002C098E" w:rsidRPr="00806DE9" w:rsidRDefault="0056769A" w:rsidP="00972B87">
            <w:pPr>
              <w:spacing w:after="0" w:line="240" w:lineRule="auto"/>
              <w:rPr>
                <w:rFonts w:ascii="Arial" w:hAnsi="Arial" w:cs="Arial"/>
              </w:rPr>
            </w:pPr>
            <w:r>
              <w:rPr>
                <w:rFonts w:ascii="Arial" w:hAnsi="Arial" w:cs="Arial"/>
              </w:rPr>
              <w:t>EUG</w:t>
            </w:r>
          </w:p>
        </w:tc>
        <w:tc>
          <w:tcPr>
            <w:tcW w:w="1984" w:type="dxa"/>
          </w:tcPr>
          <w:p w:rsidR="0056769A" w:rsidRPr="00806DE9" w:rsidRDefault="000115AA" w:rsidP="00972B87">
            <w:pPr>
              <w:spacing w:after="0" w:line="240" w:lineRule="auto"/>
              <w:rPr>
                <w:rFonts w:ascii="Arial" w:hAnsi="Arial" w:cs="Arial"/>
              </w:rPr>
            </w:pPr>
            <w:r>
              <w:rPr>
                <w:rFonts w:ascii="Arial" w:hAnsi="Arial" w:cs="Arial"/>
              </w:rPr>
              <w:t>XX</w:t>
            </w:r>
          </w:p>
        </w:tc>
      </w:tr>
    </w:tbl>
    <w:p w:rsidR="002C098E" w:rsidRDefault="002C098E" w:rsidP="00491913">
      <w:pPr>
        <w:spacing w:after="0" w:line="240" w:lineRule="auto"/>
        <w:rPr>
          <w:rFonts w:ascii="Arial" w:hAnsi="Arial" w:cs="Arial"/>
        </w:rPr>
      </w:pPr>
    </w:p>
    <w:p w:rsidR="00913952" w:rsidRDefault="00913952" w:rsidP="00491913">
      <w:pPr>
        <w:spacing w:after="0" w:line="240" w:lineRule="auto"/>
        <w:rPr>
          <w:rFonts w:ascii="Arial" w:hAnsi="Arial" w:cs="Arial"/>
        </w:rPr>
      </w:pPr>
    </w:p>
    <w:p w:rsidR="00913952" w:rsidRDefault="00913952" w:rsidP="00491913">
      <w:pPr>
        <w:spacing w:after="0" w:line="240" w:lineRule="auto"/>
        <w:rPr>
          <w:rFonts w:ascii="Arial" w:hAnsi="Arial" w:cs="Arial"/>
        </w:rPr>
      </w:pPr>
    </w:p>
    <w:p w:rsidR="00287156" w:rsidRDefault="00287156" w:rsidP="00491913">
      <w:pPr>
        <w:spacing w:after="0" w:line="240" w:lineRule="auto"/>
        <w:rPr>
          <w:rFonts w:ascii="Arial" w:hAnsi="Arial" w:cs="Arial"/>
        </w:rPr>
      </w:pPr>
    </w:p>
    <w:p w:rsidR="00287156" w:rsidRDefault="00287156" w:rsidP="00491913">
      <w:pPr>
        <w:spacing w:after="0" w:line="240" w:lineRule="auto"/>
        <w:rPr>
          <w:rFonts w:ascii="Arial" w:hAnsi="Arial" w:cs="Arial"/>
        </w:rPr>
      </w:pPr>
    </w:p>
    <w:p w:rsidR="00913952" w:rsidRPr="00806DE9" w:rsidRDefault="00913952" w:rsidP="00491913">
      <w:pPr>
        <w:spacing w:after="0" w:line="240" w:lineRule="auto"/>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559"/>
        <w:gridCol w:w="1984"/>
        <w:gridCol w:w="5670"/>
      </w:tblGrid>
      <w:tr w:rsidR="002C098E" w:rsidRPr="00806DE9" w:rsidTr="00972B87">
        <w:tc>
          <w:tcPr>
            <w:tcW w:w="10314" w:type="dxa"/>
            <w:gridSpan w:val="4"/>
            <w:shd w:val="clear" w:color="auto" w:fill="D9D9D9"/>
          </w:tcPr>
          <w:p w:rsidR="002C098E" w:rsidRPr="00913952" w:rsidRDefault="002C098E" w:rsidP="00CF30C6">
            <w:pPr>
              <w:pStyle w:val="ListParagraph"/>
              <w:numPr>
                <w:ilvl w:val="0"/>
                <w:numId w:val="5"/>
              </w:numPr>
              <w:spacing w:after="0" w:line="240" w:lineRule="auto"/>
              <w:ind w:left="426" w:hanging="426"/>
              <w:rPr>
                <w:rFonts w:ascii="Arial" w:hAnsi="Arial" w:cs="Arial"/>
                <w:b/>
                <w:highlight w:val="yellow"/>
              </w:rPr>
            </w:pPr>
            <w:r w:rsidRPr="00EF250E">
              <w:rPr>
                <w:rFonts w:ascii="Arial" w:hAnsi="Arial" w:cs="Arial"/>
                <w:b/>
              </w:rPr>
              <w:lastRenderedPageBreak/>
              <w:t>CONSULTATION PROCESS</w:t>
            </w:r>
          </w:p>
        </w:tc>
      </w:tr>
      <w:tr w:rsidR="002C098E" w:rsidRPr="00806DE9" w:rsidTr="00972B87">
        <w:tc>
          <w:tcPr>
            <w:tcW w:w="1101" w:type="dxa"/>
            <w:shd w:val="clear" w:color="auto" w:fill="D9D9D9"/>
          </w:tcPr>
          <w:p w:rsidR="002C098E" w:rsidRPr="00806DE9" w:rsidRDefault="002C098E" w:rsidP="00972B87">
            <w:pPr>
              <w:spacing w:after="0" w:line="240" w:lineRule="auto"/>
              <w:rPr>
                <w:rFonts w:ascii="Arial" w:hAnsi="Arial" w:cs="Arial"/>
                <w:b/>
              </w:rPr>
            </w:pPr>
            <w:r w:rsidRPr="00806DE9">
              <w:rPr>
                <w:rFonts w:ascii="Arial" w:hAnsi="Arial" w:cs="Arial"/>
                <w:b/>
              </w:rPr>
              <w:t>Version No.</w:t>
            </w:r>
          </w:p>
        </w:tc>
        <w:tc>
          <w:tcPr>
            <w:tcW w:w="1559" w:type="dxa"/>
            <w:shd w:val="clear" w:color="auto" w:fill="D9D9D9"/>
          </w:tcPr>
          <w:p w:rsidR="002C098E" w:rsidRPr="00806DE9" w:rsidRDefault="002C098E" w:rsidP="00972B87">
            <w:pPr>
              <w:spacing w:after="0" w:line="240" w:lineRule="auto"/>
              <w:rPr>
                <w:rFonts w:ascii="Arial" w:hAnsi="Arial" w:cs="Arial"/>
                <w:b/>
              </w:rPr>
            </w:pPr>
            <w:r w:rsidRPr="00806DE9">
              <w:rPr>
                <w:rFonts w:ascii="Arial" w:hAnsi="Arial" w:cs="Arial"/>
                <w:b/>
              </w:rPr>
              <w:t>Review Date</w:t>
            </w:r>
          </w:p>
        </w:tc>
        <w:tc>
          <w:tcPr>
            <w:tcW w:w="1984" w:type="dxa"/>
            <w:shd w:val="clear" w:color="auto" w:fill="D9D9D9"/>
          </w:tcPr>
          <w:p w:rsidR="002C098E" w:rsidRPr="00806DE9" w:rsidRDefault="002C098E" w:rsidP="00972B87">
            <w:pPr>
              <w:spacing w:after="0" w:line="240" w:lineRule="auto"/>
              <w:rPr>
                <w:rFonts w:ascii="Arial" w:hAnsi="Arial" w:cs="Arial"/>
                <w:b/>
              </w:rPr>
            </w:pPr>
            <w:r w:rsidRPr="00806DE9">
              <w:rPr>
                <w:rFonts w:ascii="Arial" w:hAnsi="Arial" w:cs="Arial"/>
                <w:b/>
              </w:rPr>
              <w:t>Author</w:t>
            </w:r>
          </w:p>
        </w:tc>
        <w:tc>
          <w:tcPr>
            <w:tcW w:w="5670" w:type="dxa"/>
            <w:shd w:val="clear" w:color="auto" w:fill="D9D9D9"/>
          </w:tcPr>
          <w:p w:rsidR="002C098E" w:rsidRPr="00806DE9" w:rsidRDefault="002C098E" w:rsidP="00972B87">
            <w:pPr>
              <w:spacing w:after="0" w:line="240" w:lineRule="auto"/>
              <w:rPr>
                <w:rFonts w:ascii="Arial" w:hAnsi="Arial" w:cs="Arial"/>
                <w:b/>
              </w:rPr>
            </w:pPr>
            <w:r w:rsidRPr="00806DE9">
              <w:rPr>
                <w:rFonts w:ascii="Arial" w:hAnsi="Arial" w:cs="Arial"/>
                <w:b/>
              </w:rPr>
              <w:t>Level of Consultation</w:t>
            </w:r>
          </w:p>
        </w:tc>
      </w:tr>
      <w:tr w:rsidR="002C098E" w:rsidRPr="00972B87" w:rsidTr="00972B87">
        <w:tc>
          <w:tcPr>
            <w:tcW w:w="1101" w:type="dxa"/>
          </w:tcPr>
          <w:p w:rsidR="002C098E" w:rsidRPr="00972B87" w:rsidRDefault="00C9341D" w:rsidP="00972B87">
            <w:pPr>
              <w:spacing w:after="0" w:line="240" w:lineRule="auto"/>
              <w:rPr>
                <w:rFonts w:ascii="Arial" w:hAnsi="Arial" w:cs="Arial"/>
              </w:rPr>
            </w:pPr>
            <w:r>
              <w:rPr>
                <w:rFonts w:ascii="Arial" w:hAnsi="Arial" w:cs="Arial"/>
              </w:rPr>
              <w:t>2</w:t>
            </w:r>
          </w:p>
        </w:tc>
        <w:tc>
          <w:tcPr>
            <w:tcW w:w="1559" w:type="dxa"/>
          </w:tcPr>
          <w:p w:rsidR="002C098E" w:rsidRPr="00972B87" w:rsidRDefault="00C9341D" w:rsidP="00972B87">
            <w:pPr>
              <w:spacing w:after="0" w:line="240" w:lineRule="auto"/>
              <w:rPr>
                <w:rFonts w:ascii="Arial" w:hAnsi="Arial" w:cs="Arial"/>
              </w:rPr>
            </w:pPr>
            <w:r>
              <w:rPr>
                <w:rFonts w:ascii="Arial" w:hAnsi="Arial" w:cs="Arial"/>
              </w:rPr>
              <w:t>1.03.17</w:t>
            </w:r>
          </w:p>
        </w:tc>
        <w:tc>
          <w:tcPr>
            <w:tcW w:w="1984" w:type="dxa"/>
          </w:tcPr>
          <w:p w:rsidR="002C098E" w:rsidRPr="00972B87" w:rsidRDefault="000115AA" w:rsidP="00972B87">
            <w:pPr>
              <w:spacing w:after="0" w:line="240" w:lineRule="auto"/>
              <w:rPr>
                <w:rFonts w:ascii="Arial" w:hAnsi="Arial" w:cs="Arial"/>
              </w:rPr>
            </w:pPr>
            <w:r>
              <w:rPr>
                <w:rFonts w:ascii="Arial" w:hAnsi="Arial" w:cs="Arial"/>
              </w:rPr>
              <w:t>XX</w:t>
            </w:r>
          </w:p>
        </w:tc>
        <w:tc>
          <w:tcPr>
            <w:tcW w:w="5670" w:type="dxa"/>
          </w:tcPr>
          <w:p w:rsidR="002C098E" w:rsidRPr="00972B87" w:rsidRDefault="00C9341D" w:rsidP="00972B87">
            <w:pPr>
              <w:spacing w:after="0" w:line="240" w:lineRule="auto"/>
              <w:rPr>
                <w:rFonts w:ascii="Arial" w:hAnsi="Arial" w:cs="Arial"/>
              </w:rPr>
            </w:pPr>
            <w:r>
              <w:rPr>
                <w:rFonts w:ascii="Arial" w:hAnsi="Arial" w:cs="Arial"/>
              </w:rPr>
              <w:t>EUG 12.04.2017</w:t>
            </w:r>
          </w:p>
        </w:tc>
      </w:tr>
      <w:tr w:rsidR="002C098E" w:rsidRPr="00972B87" w:rsidTr="00972B87">
        <w:tc>
          <w:tcPr>
            <w:tcW w:w="1101" w:type="dxa"/>
          </w:tcPr>
          <w:p w:rsidR="002C098E" w:rsidRPr="00972B87" w:rsidRDefault="002C098E" w:rsidP="00972B87">
            <w:pPr>
              <w:spacing w:after="0" w:line="240" w:lineRule="auto"/>
              <w:rPr>
                <w:rFonts w:ascii="Arial" w:hAnsi="Arial" w:cs="Arial"/>
              </w:rPr>
            </w:pPr>
          </w:p>
        </w:tc>
        <w:tc>
          <w:tcPr>
            <w:tcW w:w="1559" w:type="dxa"/>
          </w:tcPr>
          <w:p w:rsidR="002C098E" w:rsidRPr="00972B87" w:rsidRDefault="002C098E" w:rsidP="00972B87">
            <w:pPr>
              <w:spacing w:after="0" w:line="240" w:lineRule="auto"/>
              <w:rPr>
                <w:rFonts w:ascii="Arial" w:hAnsi="Arial" w:cs="Arial"/>
              </w:rPr>
            </w:pPr>
          </w:p>
        </w:tc>
        <w:tc>
          <w:tcPr>
            <w:tcW w:w="1984" w:type="dxa"/>
          </w:tcPr>
          <w:p w:rsidR="002C098E" w:rsidRPr="00972B87" w:rsidRDefault="002C098E" w:rsidP="00972B87">
            <w:pPr>
              <w:spacing w:after="0" w:line="240" w:lineRule="auto"/>
              <w:rPr>
                <w:rFonts w:ascii="Arial" w:hAnsi="Arial" w:cs="Arial"/>
              </w:rPr>
            </w:pPr>
          </w:p>
        </w:tc>
        <w:tc>
          <w:tcPr>
            <w:tcW w:w="5670" w:type="dxa"/>
          </w:tcPr>
          <w:p w:rsidR="002C098E" w:rsidRPr="00972B87" w:rsidRDefault="002C098E" w:rsidP="00972B87">
            <w:pPr>
              <w:spacing w:after="0" w:line="240" w:lineRule="auto"/>
              <w:rPr>
                <w:rFonts w:ascii="Arial" w:hAnsi="Arial" w:cs="Arial"/>
              </w:rPr>
            </w:pPr>
          </w:p>
        </w:tc>
      </w:tr>
      <w:tr w:rsidR="002C098E" w:rsidRPr="00972B87" w:rsidTr="00972B87">
        <w:tc>
          <w:tcPr>
            <w:tcW w:w="1101" w:type="dxa"/>
          </w:tcPr>
          <w:p w:rsidR="002C098E" w:rsidRPr="00972B87" w:rsidRDefault="002C098E" w:rsidP="00972B87">
            <w:pPr>
              <w:spacing w:after="0" w:line="240" w:lineRule="auto"/>
              <w:rPr>
                <w:rFonts w:ascii="Arial" w:hAnsi="Arial" w:cs="Arial"/>
              </w:rPr>
            </w:pPr>
          </w:p>
        </w:tc>
        <w:tc>
          <w:tcPr>
            <w:tcW w:w="1559" w:type="dxa"/>
          </w:tcPr>
          <w:p w:rsidR="002C098E" w:rsidRPr="00972B87" w:rsidRDefault="002C098E" w:rsidP="00972B87">
            <w:pPr>
              <w:spacing w:after="0" w:line="240" w:lineRule="auto"/>
              <w:rPr>
                <w:rFonts w:ascii="Arial" w:hAnsi="Arial" w:cs="Arial"/>
              </w:rPr>
            </w:pPr>
          </w:p>
        </w:tc>
        <w:tc>
          <w:tcPr>
            <w:tcW w:w="1984" w:type="dxa"/>
          </w:tcPr>
          <w:p w:rsidR="002C098E" w:rsidRPr="00972B87" w:rsidRDefault="002C098E" w:rsidP="00972B87">
            <w:pPr>
              <w:spacing w:after="0" w:line="240" w:lineRule="auto"/>
              <w:rPr>
                <w:rFonts w:ascii="Arial" w:hAnsi="Arial" w:cs="Arial"/>
              </w:rPr>
            </w:pPr>
          </w:p>
        </w:tc>
        <w:tc>
          <w:tcPr>
            <w:tcW w:w="5670" w:type="dxa"/>
          </w:tcPr>
          <w:p w:rsidR="002C098E" w:rsidRPr="00972B87" w:rsidRDefault="002C098E" w:rsidP="00972B87">
            <w:pPr>
              <w:spacing w:after="0" w:line="240" w:lineRule="auto"/>
              <w:rPr>
                <w:rFonts w:ascii="Arial" w:hAnsi="Arial" w:cs="Arial"/>
              </w:rPr>
            </w:pPr>
          </w:p>
        </w:tc>
      </w:tr>
      <w:tr w:rsidR="002C098E" w:rsidRPr="00972B87" w:rsidTr="00972B87">
        <w:tc>
          <w:tcPr>
            <w:tcW w:w="1101" w:type="dxa"/>
          </w:tcPr>
          <w:p w:rsidR="002C098E" w:rsidRPr="00972B87" w:rsidRDefault="002C098E" w:rsidP="00972B87">
            <w:pPr>
              <w:spacing w:after="0" w:line="240" w:lineRule="auto"/>
              <w:rPr>
                <w:rFonts w:ascii="Arial" w:hAnsi="Arial" w:cs="Arial"/>
              </w:rPr>
            </w:pPr>
          </w:p>
        </w:tc>
        <w:tc>
          <w:tcPr>
            <w:tcW w:w="1559" w:type="dxa"/>
          </w:tcPr>
          <w:p w:rsidR="002C098E" w:rsidRPr="00972B87" w:rsidRDefault="002C098E" w:rsidP="00972B87">
            <w:pPr>
              <w:spacing w:after="0" w:line="240" w:lineRule="auto"/>
              <w:rPr>
                <w:rFonts w:ascii="Arial" w:hAnsi="Arial" w:cs="Arial"/>
              </w:rPr>
            </w:pPr>
          </w:p>
        </w:tc>
        <w:tc>
          <w:tcPr>
            <w:tcW w:w="1984" w:type="dxa"/>
          </w:tcPr>
          <w:p w:rsidR="002C098E" w:rsidRPr="00972B87" w:rsidRDefault="002C098E" w:rsidP="00972B87">
            <w:pPr>
              <w:spacing w:after="0" w:line="240" w:lineRule="auto"/>
              <w:rPr>
                <w:rFonts w:ascii="Arial" w:hAnsi="Arial" w:cs="Arial"/>
              </w:rPr>
            </w:pPr>
          </w:p>
        </w:tc>
        <w:tc>
          <w:tcPr>
            <w:tcW w:w="5670" w:type="dxa"/>
          </w:tcPr>
          <w:p w:rsidR="002C098E" w:rsidRPr="00972B87" w:rsidRDefault="002C098E" w:rsidP="00972B87">
            <w:pPr>
              <w:spacing w:after="0" w:line="240" w:lineRule="auto"/>
              <w:rPr>
                <w:rFonts w:ascii="Arial" w:hAnsi="Arial" w:cs="Arial"/>
              </w:rPr>
            </w:pPr>
          </w:p>
        </w:tc>
      </w:tr>
    </w:tbl>
    <w:p w:rsidR="002C098E" w:rsidRDefault="002C098E" w:rsidP="00354848">
      <w:pPr>
        <w:tabs>
          <w:tab w:val="left" w:pos="3750"/>
        </w:tabs>
        <w:spacing w:after="0" w:line="240" w:lineRule="auto"/>
        <w:rPr>
          <w:rFonts w:ascii="Arial" w:hAnsi="Arial" w:cs="Arial"/>
        </w:rPr>
      </w:pPr>
    </w:p>
    <w:p w:rsidR="002C098E" w:rsidRDefault="002C098E" w:rsidP="00491913">
      <w:pPr>
        <w:spacing w:after="0" w:line="240" w:lineRule="auto"/>
        <w:rPr>
          <w:rFonts w:ascii="Arial" w:hAnsi="Arial" w:cs="Arial"/>
        </w:rPr>
      </w:pPr>
    </w:p>
    <w:p w:rsidR="002E5212" w:rsidRDefault="002E5212" w:rsidP="00491913">
      <w:pPr>
        <w:spacing w:after="0" w:line="240" w:lineRule="auto"/>
        <w:rPr>
          <w:rFonts w:ascii="Arial" w:hAnsi="Arial" w:cs="Arial"/>
          <w:b/>
        </w:rPr>
      </w:pPr>
      <w:r>
        <w:rPr>
          <w:rFonts w:ascii="Arial" w:hAnsi="Arial" w:cs="Arial"/>
          <w:b/>
        </w:rPr>
        <w:t>CONTENT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No.</w:t>
      </w:r>
    </w:p>
    <w:p w:rsidR="00F01240" w:rsidRDefault="00F01240" w:rsidP="00491913">
      <w:pPr>
        <w:spacing w:after="0" w:line="240" w:lineRule="auto"/>
        <w:rPr>
          <w:rFonts w:ascii="Arial" w:hAnsi="Arial" w:cs="Arial"/>
          <w:b/>
        </w:rPr>
      </w:pPr>
    </w:p>
    <w:tbl>
      <w:tblPr>
        <w:tblStyle w:val="TableGrid"/>
        <w:tblW w:w="0" w:type="auto"/>
        <w:tblLook w:val="04A0" w:firstRow="1" w:lastRow="0" w:firstColumn="1" w:lastColumn="0" w:noHBand="0" w:noVBand="1"/>
      </w:tblPr>
      <w:tblGrid>
        <w:gridCol w:w="811"/>
        <w:gridCol w:w="7681"/>
        <w:gridCol w:w="1504"/>
      </w:tblGrid>
      <w:tr w:rsidR="002E5212" w:rsidTr="002E5212">
        <w:tc>
          <w:tcPr>
            <w:tcW w:w="817" w:type="dxa"/>
          </w:tcPr>
          <w:p w:rsidR="002E5212" w:rsidRDefault="002E5212" w:rsidP="00491913">
            <w:pPr>
              <w:spacing w:after="0" w:line="240" w:lineRule="auto"/>
              <w:rPr>
                <w:rFonts w:ascii="Arial" w:hAnsi="Arial" w:cs="Arial"/>
                <w:b/>
                <w:sz w:val="22"/>
                <w:szCs w:val="22"/>
              </w:rPr>
            </w:pPr>
          </w:p>
          <w:p w:rsidR="002E5212" w:rsidRPr="002E5212" w:rsidRDefault="002E5212" w:rsidP="00491913">
            <w:pPr>
              <w:spacing w:after="0" w:line="240" w:lineRule="auto"/>
              <w:rPr>
                <w:rFonts w:ascii="Arial" w:hAnsi="Arial" w:cs="Arial"/>
                <w:b/>
                <w:sz w:val="22"/>
                <w:szCs w:val="22"/>
              </w:rPr>
            </w:pPr>
            <w:r w:rsidRPr="002E5212">
              <w:rPr>
                <w:rFonts w:ascii="Arial" w:hAnsi="Arial" w:cs="Arial"/>
                <w:b/>
                <w:sz w:val="22"/>
                <w:szCs w:val="22"/>
              </w:rPr>
              <w:t>1.</w:t>
            </w:r>
          </w:p>
        </w:tc>
        <w:tc>
          <w:tcPr>
            <w:tcW w:w="7796" w:type="dxa"/>
          </w:tcPr>
          <w:p w:rsidR="002E5212" w:rsidRDefault="002E5212" w:rsidP="00491913">
            <w:pPr>
              <w:spacing w:after="0" w:line="240" w:lineRule="auto"/>
              <w:rPr>
                <w:rFonts w:ascii="Arial" w:hAnsi="Arial" w:cs="Arial"/>
                <w:b/>
                <w:sz w:val="22"/>
                <w:szCs w:val="22"/>
              </w:rPr>
            </w:pPr>
          </w:p>
          <w:p w:rsidR="002E5212" w:rsidRPr="002E5212" w:rsidRDefault="002E5212" w:rsidP="00491913">
            <w:pPr>
              <w:spacing w:after="0" w:line="240" w:lineRule="auto"/>
              <w:rPr>
                <w:rFonts w:ascii="Arial" w:hAnsi="Arial" w:cs="Arial"/>
                <w:b/>
                <w:sz w:val="22"/>
                <w:szCs w:val="22"/>
              </w:rPr>
            </w:pPr>
            <w:r>
              <w:rPr>
                <w:rFonts w:ascii="Arial" w:hAnsi="Arial" w:cs="Arial"/>
                <w:b/>
                <w:sz w:val="22"/>
                <w:szCs w:val="22"/>
              </w:rPr>
              <w:t>Introduction</w:t>
            </w:r>
          </w:p>
        </w:tc>
        <w:tc>
          <w:tcPr>
            <w:tcW w:w="1525" w:type="dxa"/>
          </w:tcPr>
          <w:p w:rsidR="002E5212" w:rsidRDefault="002E5212" w:rsidP="00F01240">
            <w:pPr>
              <w:spacing w:after="0" w:line="240" w:lineRule="auto"/>
              <w:jc w:val="right"/>
              <w:rPr>
                <w:rFonts w:ascii="Arial" w:hAnsi="Arial" w:cs="Arial"/>
                <w:b/>
                <w:sz w:val="22"/>
                <w:szCs w:val="22"/>
              </w:rPr>
            </w:pPr>
          </w:p>
          <w:p w:rsidR="00F01240" w:rsidRPr="002E5212" w:rsidRDefault="00E8596C" w:rsidP="00F01240">
            <w:pPr>
              <w:spacing w:after="0" w:line="240" w:lineRule="auto"/>
              <w:jc w:val="right"/>
              <w:rPr>
                <w:rFonts w:ascii="Arial" w:hAnsi="Arial" w:cs="Arial"/>
                <w:b/>
                <w:sz w:val="22"/>
                <w:szCs w:val="22"/>
              </w:rPr>
            </w:pPr>
            <w:r>
              <w:rPr>
                <w:rFonts w:ascii="Arial" w:hAnsi="Arial" w:cs="Arial"/>
                <w:b/>
                <w:sz w:val="22"/>
                <w:szCs w:val="22"/>
              </w:rPr>
              <w:t>4</w:t>
            </w:r>
          </w:p>
        </w:tc>
      </w:tr>
      <w:tr w:rsidR="002E5212" w:rsidTr="002E5212">
        <w:tc>
          <w:tcPr>
            <w:tcW w:w="817" w:type="dxa"/>
          </w:tcPr>
          <w:p w:rsidR="002E5212" w:rsidRDefault="002E5212" w:rsidP="00491913">
            <w:pPr>
              <w:spacing w:after="0" w:line="240" w:lineRule="auto"/>
              <w:rPr>
                <w:rFonts w:ascii="Arial" w:hAnsi="Arial" w:cs="Arial"/>
                <w:b/>
                <w:sz w:val="22"/>
                <w:szCs w:val="22"/>
              </w:rPr>
            </w:pPr>
          </w:p>
          <w:p w:rsidR="002E5212" w:rsidRPr="002E5212" w:rsidRDefault="002E5212" w:rsidP="00491913">
            <w:pPr>
              <w:spacing w:after="0" w:line="240" w:lineRule="auto"/>
              <w:rPr>
                <w:rFonts w:ascii="Arial" w:hAnsi="Arial" w:cs="Arial"/>
                <w:b/>
                <w:sz w:val="22"/>
                <w:szCs w:val="22"/>
              </w:rPr>
            </w:pPr>
            <w:r>
              <w:rPr>
                <w:rFonts w:ascii="Arial" w:hAnsi="Arial" w:cs="Arial"/>
                <w:b/>
                <w:sz w:val="22"/>
                <w:szCs w:val="22"/>
              </w:rPr>
              <w:t>2.</w:t>
            </w:r>
          </w:p>
        </w:tc>
        <w:tc>
          <w:tcPr>
            <w:tcW w:w="7796" w:type="dxa"/>
          </w:tcPr>
          <w:p w:rsidR="002E5212" w:rsidRDefault="002E5212" w:rsidP="00491913">
            <w:pPr>
              <w:spacing w:after="0" w:line="240" w:lineRule="auto"/>
              <w:rPr>
                <w:rFonts w:ascii="Arial" w:hAnsi="Arial" w:cs="Arial"/>
                <w:b/>
                <w:sz w:val="22"/>
                <w:szCs w:val="22"/>
              </w:rPr>
            </w:pPr>
          </w:p>
          <w:p w:rsidR="002E5212" w:rsidRPr="002E5212" w:rsidRDefault="002E5212" w:rsidP="00491913">
            <w:pPr>
              <w:spacing w:after="0" w:line="240" w:lineRule="auto"/>
              <w:rPr>
                <w:rFonts w:ascii="Arial" w:hAnsi="Arial" w:cs="Arial"/>
                <w:b/>
                <w:sz w:val="22"/>
                <w:szCs w:val="22"/>
              </w:rPr>
            </w:pPr>
            <w:r>
              <w:rPr>
                <w:rFonts w:ascii="Arial" w:hAnsi="Arial" w:cs="Arial"/>
                <w:b/>
                <w:sz w:val="22"/>
                <w:szCs w:val="22"/>
              </w:rPr>
              <w:t>Purpose / Policy Statement</w:t>
            </w:r>
          </w:p>
        </w:tc>
        <w:tc>
          <w:tcPr>
            <w:tcW w:w="1525" w:type="dxa"/>
          </w:tcPr>
          <w:p w:rsidR="002E5212" w:rsidRDefault="002E5212" w:rsidP="00F01240">
            <w:pPr>
              <w:spacing w:after="0" w:line="240" w:lineRule="auto"/>
              <w:jc w:val="right"/>
              <w:rPr>
                <w:rFonts w:ascii="Arial" w:hAnsi="Arial" w:cs="Arial"/>
                <w:b/>
                <w:sz w:val="22"/>
                <w:szCs w:val="22"/>
              </w:rPr>
            </w:pPr>
          </w:p>
          <w:p w:rsidR="00F01240" w:rsidRPr="002E5212" w:rsidRDefault="00B77D4F" w:rsidP="00F01240">
            <w:pPr>
              <w:spacing w:after="0" w:line="240" w:lineRule="auto"/>
              <w:jc w:val="right"/>
              <w:rPr>
                <w:rFonts w:ascii="Arial" w:hAnsi="Arial" w:cs="Arial"/>
                <w:b/>
                <w:sz w:val="22"/>
                <w:szCs w:val="22"/>
              </w:rPr>
            </w:pPr>
            <w:r>
              <w:rPr>
                <w:rFonts w:ascii="Arial" w:hAnsi="Arial" w:cs="Arial"/>
                <w:b/>
                <w:sz w:val="22"/>
                <w:szCs w:val="22"/>
              </w:rPr>
              <w:t>4</w:t>
            </w:r>
          </w:p>
        </w:tc>
      </w:tr>
      <w:tr w:rsidR="002E5212" w:rsidTr="002E5212">
        <w:tc>
          <w:tcPr>
            <w:tcW w:w="817" w:type="dxa"/>
          </w:tcPr>
          <w:p w:rsidR="002E5212" w:rsidRDefault="002E5212" w:rsidP="00491913">
            <w:pPr>
              <w:spacing w:after="0" w:line="240" w:lineRule="auto"/>
              <w:rPr>
                <w:rFonts w:ascii="Arial" w:hAnsi="Arial" w:cs="Arial"/>
                <w:b/>
                <w:sz w:val="22"/>
                <w:szCs w:val="22"/>
              </w:rPr>
            </w:pPr>
          </w:p>
          <w:p w:rsidR="002E5212" w:rsidRPr="002E5212" w:rsidRDefault="002E5212" w:rsidP="00491913">
            <w:pPr>
              <w:spacing w:after="0" w:line="240" w:lineRule="auto"/>
              <w:rPr>
                <w:rFonts w:ascii="Arial" w:hAnsi="Arial" w:cs="Arial"/>
                <w:b/>
                <w:sz w:val="22"/>
                <w:szCs w:val="22"/>
              </w:rPr>
            </w:pPr>
            <w:r>
              <w:rPr>
                <w:rFonts w:ascii="Arial" w:hAnsi="Arial" w:cs="Arial"/>
                <w:b/>
                <w:sz w:val="22"/>
                <w:szCs w:val="22"/>
              </w:rPr>
              <w:t>3.</w:t>
            </w:r>
          </w:p>
        </w:tc>
        <w:tc>
          <w:tcPr>
            <w:tcW w:w="7796"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Definition</w:t>
            </w:r>
            <w:r w:rsidR="00E8596C">
              <w:rPr>
                <w:rFonts w:ascii="Arial" w:hAnsi="Arial" w:cs="Arial"/>
                <w:b/>
                <w:sz w:val="22"/>
                <w:szCs w:val="22"/>
              </w:rPr>
              <w:t>/Acronyms</w:t>
            </w:r>
          </w:p>
        </w:tc>
        <w:tc>
          <w:tcPr>
            <w:tcW w:w="1525" w:type="dxa"/>
          </w:tcPr>
          <w:p w:rsidR="002E5212" w:rsidRDefault="002E5212" w:rsidP="00F01240">
            <w:pPr>
              <w:spacing w:after="0" w:line="240" w:lineRule="auto"/>
              <w:jc w:val="right"/>
              <w:rPr>
                <w:rFonts w:ascii="Arial" w:hAnsi="Arial" w:cs="Arial"/>
                <w:b/>
                <w:sz w:val="22"/>
                <w:szCs w:val="22"/>
              </w:rPr>
            </w:pPr>
          </w:p>
          <w:p w:rsidR="00F01240" w:rsidRPr="002E5212" w:rsidRDefault="00B77D4F" w:rsidP="00F01240">
            <w:pPr>
              <w:spacing w:after="0" w:line="240" w:lineRule="auto"/>
              <w:jc w:val="right"/>
              <w:rPr>
                <w:rFonts w:ascii="Arial" w:hAnsi="Arial" w:cs="Arial"/>
                <w:b/>
                <w:sz w:val="22"/>
                <w:szCs w:val="22"/>
              </w:rPr>
            </w:pPr>
            <w:r>
              <w:rPr>
                <w:rFonts w:ascii="Arial" w:hAnsi="Arial" w:cs="Arial"/>
                <w:b/>
                <w:sz w:val="22"/>
                <w:szCs w:val="22"/>
              </w:rPr>
              <w:t>4</w:t>
            </w:r>
            <w:r w:rsidR="00E8596C">
              <w:rPr>
                <w:rFonts w:ascii="Arial" w:hAnsi="Arial" w:cs="Arial"/>
                <w:b/>
                <w:sz w:val="22"/>
                <w:szCs w:val="22"/>
              </w:rPr>
              <w:t>-7</w:t>
            </w:r>
          </w:p>
        </w:tc>
      </w:tr>
      <w:tr w:rsidR="002E5212" w:rsidTr="002E5212">
        <w:tc>
          <w:tcPr>
            <w:tcW w:w="817"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4.</w:t>
            </w:r>
          </w:p>
        </w:tc>
        <w:tc>
          <w:tcPr>
            <w:tcW w:w="7796" w:type="dxa"/>
          </w:tcPr>
          <w:p w:rsidR="002E5212" w:rsidRDefault="002E5212" w:rsidP="00491913">
            <w:pPr>
              <w:spacing w:after="0" w:line="240" w:lineRule="auto"/>
              <w:rPr>
                <w:rFonts w:ascii="Arial" w:hAnsi="Arial" w:cs="Arial"/>
                <w:b/>
                <w:sz w:val="22"/>
                <w:szCs w:val="22"/>
              </w:rPr>
            </w:pPr>
          </w:p>
          <w:p w:rsidR="00F01240" w:rsidRPr="00F01240" w:rsidRDefault="00F01240" w:rsidP="00926BEB">
            <w:pPr>
              <w:spacing w:after="0" w:line="240" w:lineRule="auto"/>
              <w:rPr>
                <w:rFonts w:ascii="Arial" w:hAnsi="Arial" w:cs="Arial"/>
                <w:b/>
                <w:color w:val="BFBFBF" w:themeColor="background1" w:themeShade="BF"/>
                <w:sz w:val="22"/>
                <w:szCs w:val="22"/>
              </w:rPr>
            </w:pPr>
            <w:r>
              <w:rPr>
                <w:rFonts w:ascii="Arial" w:hAnsi="Arial" w:cs="Arial"/>
                <w:b/>
                <w:sz w:val="22"/>
                <w:szCs w:val="22"/>
              </w:rPr>
              <w:t>Procedures</w:t>
            </w:r>
            <w:r w:rsidR="00A45D02">
              <w:rPr>
                <w:rFonts w:ascii="Arial" w:hAnsi="Arial" w:cs="Arial"/>
                <w:b/>
                <w:sz w:val="22"/>
                <w:szCs w:val="22"/>
              </w:rPr>
              <w:t xml:space="preserve"> </w:t>
            </w:r>
            <w:r w:rsidR="00F92710">
              <w:rPr>
                <w:rFonts w:ascii="Arial" w:hAnsi="Arial" w:cs="Arial"/>
                <w:b/>
                <w:sz w:val="22"/>
                <w:szCs w:val="22"/>
              </w:rPr>
              <w:t xml:space="preserve"> </w:t>
            </w:r>
            <w:r w:rsidR="00926BEB">
              <w:rPr>
                <w:rFonts w:ascii="Arial" w:hAnsi="Arial" w:cs="Arial"/>
                <w:b/>
                <w:sz w:val="22"/>
                <w:szCs w:val="22"/>
              </w:rPr>
              <w:t>: Endoscopy</w:t>
            </w:r>
            <w:r w:rsidR="00205D2E">
              <w:rPr>
                <w:rFonts w:ascii="Arial" w:hAnsi="Arial" w:cs="Arial"/>
                <w:b/>
                <w:sz w:val="22"/>
                <w:szCs w:val="22"/>
              </w:rPr>
              <w:t xml:space="preserve"> Philosophy and Pathway</w:t>
            </w:r>
            <w:r w:rsidR="000B2A3C">
              <w:rPr>
                <w:rFonts w:ascii="Arial" w:hAnsi="Arial" w:cs="Arial"/>
                <w:b/>
                <w:sz w:val="22"/>
                <w:szCs w:val="22"/>
              </w:rPr>
              <w:t xml:space="preserve"> /Service Level Agreements</w:t>
            </w:r>
          </w:p>
        </w:tc>
        <w:tc>
          <w:tcPr>
            <w:tcW w:w="1525" w:type="dxa"/>
          </w:tcPr>
          <w:p w:rsidR="002E5212" w:rsidRDefault="002E5212" w:rsidP="00F01240">
            <w:pPr>
              <w:spacing w:after="0" w:line="240" w:lineRule="auto"/>
              <w:jc w:val="right"/>
              <w:rPr>
                <w:rFonts w:ascii="Arial" w:hAnsi="Arial" w:cs="Arial"/>
                <w:b/>
                <w:sz w:val="22"/>
                <w:szCs w:val="22"/>
              </w:rPr>
            </w:pPr>
          </w:p>
          <w:p w:rsidR="00F01240" w:rsidRPr="002E5212" w:rsidRDefault="00E8596C" w:rsidP="00F01240">
            <w:pPr>
              <w:spacing w:after="0" w:line="240" w:lineRule="auto"/>
              <w:jc w:val="right"/>
              <w:rPr>
                <w:rFonts w:ascii="Arial" w:hAnsi="Arial" w:cs="Arial"/>
                <w:b/>
                <w:sz w:val="22"/>
                <w:szCs w:val="22"/>
              </w:rPr>
            </w:pPr>
            <w:r>
              <w:rPr>
                <w:rFonts w:ascii="Arial" w:hAnsi="Arial" w:cs="Arial"/>
                <w:b/>
                <w:sz w:val="22"/>
                <w:szCs w:val="22"/>
              </w:rPr>
              <w:t>7-15</w:t>
            </w:r>
          </w:p>
        </w:tc>
      </w:tr>
      <w:tr w:rsidR="002E5212" w:rsidTr="002E5212">
        <w:tc>
          <w:tcPr>
            <w:tcW w:w="817"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5.</w:t>
            </w:r>
          </w:p>
        </w:tc>
        <w:tc>
          <w:tcPr>
            <w:tcW w:w="7796"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 xml:space="preserve">Roles and </w:t>
            </w:r>
            <w:r w:rsidR="00205D2E">
              <w:rPr>
                <w:rFonts w:ascii="Arial" w:hAnsi="Arial" w:cs="Arial"/>
                <w:b/>
                <w:sz w:val="22"/>
                <w:szCs w:val="22"/>
              </w:rPr>
              <w:t>Responsibilities</w:t>
            </w:r>
            <w:r w:rsidR="00F92710">
              <w:rPr>
                <w:rFonts w:ascii="Arial" w:hAnsi="Arial" w:cs="Arial"/>
                <w:b/>
                <w:sz w:val="22"/>
                <w:szCs w:val="22"/>
              </w:rPr>
              <w:t xml:space="preserve">  </w:t>
            </w:r>
            <w:r w:rsidR="00205D2E">
              <w:rPr>
                <w:rFonts w:ascii="Arial" w:hAnsi="Arial" w:cs="Arial"/>
                <w:b/>
                <w:sz w:val="22"/>
                <w:szCs w:val="22"/>
              </w:rPr>
              <w:t>: Management and Responsibilities</w:t>
            </w:r>
          </w:p>
        </w:tc>
        <w:tc>
          <w:tcPr>
            <w:tcW w:w="1525" w:type="dxa"/>
          </w:tcPr>
          <w:p w:rsidR="002E5212" w:rsidRDefault="002E5212" w:rsidP="00F01240">
            <w:pPr>
              <w:spacing w:after="0" w:line="240" w:lineRule="auto"/>
              <w:jc w:val="right"/>
              <w:rPr>
                <w:rFonts w:ascii="Arial" w:hAnsi="Arial" w:cs="Arial"/>
                <w:b/>
                <w:sz w:val="22"/>
                <w:szCs w:val="22"/>
              </w:rPr>
            </w:pPr>
          </w:p>
          <w:p w:rsidR="00F01240" w:rsidRPr="002E5212" w:rsidRDefault="00E8596C" w:rsidP="00F01240">
            <w:pPr>
              <w:spacing w:after="0" w:line="240" w:lineRule="auto"/>
              <w:jc w:val="right"/>
              <w:rPr>
                <w:rFonts w:ascii="Arial" w:hAnsi="Arial" w:cs="Arial"/>
                <w:b/>
                <w:sz w:val="22"/>
                <w:szCs w:val="22"/>
              </w:rPr>
            </w:pPr>
            <w:r>
              <w:rPr>
                <w:rFonts w:ascii="Arial" w:hAnsi="Arial" w:cs="Arial"/>
                <w:b/>
                <w:sz w:val="22"/>
                <w:szCs w:val="22"/>
              </w:rPr>
              <w:t>15-19</w:t>
            </w:r>
          </w:p>
        </w:tc>
      </w:tr>
      <w:tr w:rsidR="002E5212" w:rsidTr="002E5212">
        <w:tc>
          <w:tcPr>
            <w:tcW w:w="817"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6.</w:t>
            </w:r>
          </w:p>
        </w:tc>
        <w:tc>
          <w:tcPr>
            <w:tcW w:w="7796"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Training</w:t>
            </w:r>
            <w:r w:rsidR="00A45D02">
              <w:rPr>
                <w:rFonts w:ascii="Arial" w:hAnsi="Arial" w:cs="Arial"/>
                <w:b/>
                <w:sz w:val="22"/>
                <w:szCs w:val="22"/>
              </w:rPr>
              <w:t xml:space="preserve"> </w:t>
            </w:r>
            <w:r w:rsidR="00205D2E">
              <w:rPr>
                <w:rFonts w:ascii="Arial" w:hAnsi="Arial" w:cs="Arial"/>
                <w:b/>
                <w:sz w:val="22"/>
                <w:szCs w:val="22"/>
              </w:rPr>
              <w:t xml:space="preserve">: Monitoring  Endoscopists Competence </w:t>
            </w:r>
          </w:p>
        </w:tc>
        <w:tc>
          <w:tcPr>
            <w:tcW w:w="1525" w:type="dxa"/>
          </w:tcPr>
          <w:p w:rsidR="002E5212" w:rsidRDefault="002E5212" w:rsidP="00F01240">
            <w:pPr>
              <w:spacing w:after="0" w:line="240" w:lineRule="auto"/>
              <w:jc w:val="right"/>
              <w:rPr>
                <w:rFonts w:ascii="Arial" w:hAnsi="Arial" w:cs="Arial"/>
                <w:b/>
                <w:sz w:val="22"/>
                <w:szCs w:val="22"/>
              </w:rPr>
            </w:pPr>
          </w:p>
          <w:p w:rsidR="00F01240" w:rsidRPr="002E5212" w:rsidRDefault="00E8596C" w:rsidP="00E8596C">
            <w:pPr>
              <w:spacing w:after="0" w:line="240" w:lineRule="auto"/>
              <w:jc w:val="center"/>
              <w:rPr>
                <w:rFonts w:ascii="Arial" w:hAnsi="Arial" w:cs="Arial"/>
                <w:b/>
                <w:sz w:val="22"/>
                <w:szCs w:val="22"/>
              </w:rPr>
            </w:pPr>
            <w:r>
              <w:rPr>
                <w:rFonts w:ascii="Arial" w:hAnsi="Arial" w:cs="Arial"/>
                <w:b/>
                <w:sz w:val="22"/>
                <w:szCs w:val="22"/>
              </w:rPr>
              <w:t xml:space="preserve">           19-21</w:t>
            </w:r>
          </w:p>
        </w:tc>
      </w:tr>
      <w:tr w:rsidR="002E5212" w:rsidTr="002E5212">
        <w:tc>
          <w:tcPr>
            <w:tcW w:w="817"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7.</w:t>
            </w:r>
          </w:p>
        </w:tc>
        <w:tc>
          <w:tcPr>
            <w:tcW w:w="7796"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Monitoring Compliance and Effectiveness</w:t>
            </w:r>
          </w:p>
        </w:tc>
        <w:tc>
          <w:tcPr>
            <w:tcW w:w="1525" w:type="dxa"/>
          </w:tcPr>
          <w:p w:rsidR="002E5212" w:rsidRDefault="002E5212" w:rsidP="00F01240">
            <w:pPr>
              <w:spacing w:after="0" w:line="240" w:lineRule="auto"/>
              <w:jc w:val="right"/>
              <w:rPr>
                <w:rFonts w:ascii="Arial" w:hAnsi="Arial" w:cs="Arial"/>
                <w:b/>
                <w:sz w:val="22"/>
                <w:szCs w:val="22"/>
              </w:rPr>
            </w:pPr>
          </w:p>
          <w:p w:rsidR="00F01240" w:rsidRPr="002E5212" w:rsidRDefault="00B77D4F" w:rsidP="00F01240">
            <w:pPr>
              <w:spacing w:after="0" w:line="240" w:lineRule="auto"/>
              <w:jc w:val="right"/>
              <w:rPr>
                <w:rFonts w:ascii="Arial" w:hAnsi="Arial" w:cs="Arial"/>
                <w:b/>
                <w:sz w:val="22"/>
                <w:szCs w:val="22"/>
              </w:rPr>
            </w:pPr>
            <w:r>
              <w:rPr>
                <w:rFonts w:ascii="Arial" w:hAnsi="Arial" w:cs="Arial"/>
                <w:b/>
                <w:sz w:val="22"/>
                <w:szCs w:val="22"/>
              </w:rPr>
              <w:t>21</w:t>
            </w:r>
          </w:p>
        </w:tc>
      </w:tr>
      <w:tr w:rsidR="002E5212" w:rsidTr="002E5212">
        <w:tc>
          <w:tcPr>
            <w:tcW w:w="817"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8.</w:t>
            </w:r>
          </w:p>
        </w:tc>
        <w:tc>
          <w:tcPr>
            <w:tcW w:w="7796"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References</w:t>
            </w:r>
          </w:p>
        </w:tc>
        <w:tc>
          <w:tcPr>
            <w:tcW w:w="1525" w:type="dxa"/>
          </w:tcPr>
          <w:p w:rsidR="002E5212" w:rsidRDefault="002E5212" w:rsidP="00F01240">
            <w:pPr>
              <w:spacing w:after="0" w:line="240" w:lineRule="auto"/>
              <w:jc w:val="right"/>
              <w:rPr>
                <w:rFonts w:ascii="Arial" w:hAnsi="Arial" w:cs="Arial"/>
                <w:b/>
                <w:sz w:val="22"/>
                <w:szCs w:val="22"/>
              </w:rPr>
            </w:pPr>
          </w:p>
          <w:p w:rsidR="00F01240" w:rsidRPr="002E5212" w:rsidRDefault="00B77D4F" w:rsidP="00F01240">
            <w:pPr>
              <w:spacing w:after="0" w:line="240" w:lineRule="auto"/>
              <w:jc w:val="right"/>
              <w:rPr>
                <w:rFonts w:ascii="Arial" w:hAnsi="Arial" w:cs="Arial"/>
                <w:b/>
                <w:sz w:val="22"/>
                <w:szCs w:val="22"/>
              </w:rPr>
            </w:pPr>
            <w:r>
              <w:rPr>
                <w:rFonts w:ascii="Arial" w:hAnsi="Arial" w:cs="Arial"/>
                <w:b/>
                <w:sz w:val="22"/>
                <w:szCs w:val="22"/>
              </w:rPr>
              <w:t>21</w:t>
            </w:r>
          </w:p>
        </w:tc>
      </w:tr>
      <w:tr w:rsidR="002E5212" w:rsidTr="002E5212">
        <w:tc>
          <w:tcPr>
            <w:tcW w:w="817"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9.</w:t>
            </w:r>
          </w:p>
        </w:tc>
        <w:tc>
          <w:tcPr>
            <w:tcW w:w="7796" w:type="dxa"/>
          </w:tcPr>
          <w:p w:rsidR="002E5212" w:rsidRDefault="002E5212" w:rsidP="00491913">
            <w:pPr>
              <w:spacing w:after="0" w:line="240" w:lineRule="auto"/>
              <w:rPr>
                <w:rFonts w:ascii="Arial" w:hAnsi="Arial" w:cs="Arial"/>
                <w:b/>
                <w:sz w:val="22"/>
                <w:szCs w:val="22"/>
              </w:rPr>
            </w:pPr>
          </w:p>
          <w:p w:rsidR="00F01240" w:rsidRPr="00F01240" w:rsidRDefault="00F01240" w:rsidP="00F92710">
            <w:pPr>
              <w:spacing w:after="0" w:line="240" w:lineRule="auto"/>
              <w:rPr>
                <w:rFonts w:ascii="Arial" w:hAnsi="Arial" w:cs="Arial"/>
                <w:b/>
                <w:color w:val="BFBFBF" w:themeColor="background1" w:themeShade="BF"/>
                <w:sz w:val="22"/>
                <w:szCs w:val="22"/>
              </w:rPr>
            </w:pPr>
            <w:r>
              <w:rPr>
                <w:rFonts w:ascii="Arial" w:hAnsi="Arial" w:cs="Arial"/>
                <w:b/>
                <w:sz w:val="22"/>
                <w:szCs w:val="22"/>
              </w:rPr>
              <w:t xml:space="preserve">Support Documents </w:t>
            </w:r>
          </w:p>
        </w:tc>
        <w:tc>
          <w:tcPr>
            <w:tcW w:w="1525" w:type="dxa"/>
          </w:tcPr>
          <w:p w:rsidR="002E5212" w:rsidRDefault="002E5212" w:rsidP="00F01240">
            <w:pPr>
              <w:spacing w:after="0" w:line="240" w:lineRule="auto"/>
              <w:jc w:val="right"/>
              <w:rPr>
                <w:rFonts w:ascii="Arial" w:hAnsi="Arial" w:cs="Arial"/>
                <w:b/>
                <w:sz w:val="22"/>
                <w:szCs w:val="22"/>
              </w:rPr>
            </w:pPr>
          </w:p>
          <w:p w:rsidR="00F01240" w:rsidRPr="002E5212" w:rsidRDefault="00B77D4F" w:rsidP="00F01240">
            <w:pPr>
              <w:spacing w:after="0" w:line="240" w:lineRule="auto"/>
              <w:jc w:val="right"/>
              <w:rPr>
                <w:rFonts w:ascii="Arial" w:hAnsi="Arial" w:cs="Arial"/>
                <w:b/>
                <w:sz w:val="22"/>
                <w:szCs w:val="22"/>
              </w:rPr>
            </w:pPr>
            <w:r>
              <w:rPr>
                <w:rFonts w:ascii="Arial" w:hAnsi="Arial" w:cs="Arial"/>
                <w:b/>
                <w:sz w:val="22"/>
                <w:szCs w:val="22"/>
              </w:rPr>
              <w:t>21</w:t>
            </w:r>
          </w:p>
        </w:tc>
      </w:tr>
      <w:tr w:rsidR="002E5212" w:rsidTr="002E5212">
        <w:tc>
          <w:tcPr>
            <w:tcW w:w="817"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10.</w:t>
            </w:r>
          </w:p>
        </w:tc>
        <w:tc>
          <w:tcPr>
            <w:tcW w:w="7796"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Review</w:t>
            </w:r>
          </w:p>
        </w:tc>
        <w:tc>
          <w:tcPr>
            <w:tcW w:w="1525" w:type="dxa"/>
          </w:tcPr>
          <w:p w:rsidR="002E5212" w:rsidRDefault="002E5212" w:rsidP="00F01240">
            <w:pPr>
              <w:spacing w:after="0" w:line="240" w:lineRule="auto"/>
              <w:jc w:val="right"/>
              <w:rPr>
                <w:rFonts w:ascii="Arial" w:hAnsi="Arial" w:cs="Arial"/>
                <w:b/>
                <w:sz w:val="22"/>
                <w:szCs w:val="22"/>
              </w:rPr>
            </w:pPr>
          </w:p>
          <w:p w:rsidR="00F01240" w:rsidRPr="002E5212" w:rsidRDefault="00B77D4F" w:rsidP="00F01240">
            <w:pPr>
              <w:spacing w:after="0" w:line="240" w:lineRule="auto"/>
              <w:jc w:val="right"/>
              <w:rPr>
                <w:rFonts w:ascii="Arial" w:hAnsi="Arial" w:cs="Arial"/>
                <w:b/>
                <w:sz w:val="22"/>
                <w:szCs w:val="22"/>
              </w:rPr>
            </w:pPr>
            <w:r>
              <w:rPr>
                <w:rFonts w:ascii="Arial" w:hAnsi="Arial" w:cs="Arial"/>
                <w:b/>
                <w:sz w:val="22"/>
                <w:szCs w:val="22"/>
              </w:rPr>
              <w:t>21</w:t>
            </w:r>
          </w:p>
        </w:tc>
      </w:tr>
      <w:tr w:rsidR="002E5212" w:rsidTr="002E5212">
        <w:tc>
          <w:tcPr>
            <w:tcW w:w="817"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11.</w:t>
            </w:r>
          </w:p>
        </w:tc>
        <w:tc>
          <w:tcPr>
            <w:tcW w:w="7796"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r>
              <w:rPr>
                <w:rFonts w:ascii="Arial" w:hAnsi="Arial" w:cs="Arial"/>
                <w:b/>
                <w:sz w:val="22"/>
                <w:szCs w:val="22"/>
              </w:rPr>
              <w:t>Equality Impact Assessment</w:t>
            </w:r>
          </w:p>
        </w:tc>
        <w:tc>
          <w:tcPr>
            <w:tcW w:w="1525" w:type="dxa"/>
          </w:tcPr>
          <w:p w:rsidR="002E5212" w:rsidRDefault="002E5212" w:rsidP="00F01240">
            <w:pPr>
              <w:spacing w:after="0" w:line="240" w:lineRule="auto"/>
              <w:jc w:val="right"/>
              <w:rPr>
                <w:rFonts w:ascii="Arial" w:hAnsi="Arial" w:cs="Arial"/>
                <w:b/>
                <w:sz w:val="22"/>
                <w:szCs w:val="22"/>
              </w:rPr>
            </w:pPr>
          </w:p>
          <w:p w:rsidR="00F01240" w:rsidRPr="002E5212" w:rsidRDefault="00B77D4F" w:rsidP="00B77D4F">
            <w:pPr>
              <w:spacing w:after="0" w:line="240" w:lineRule="auto"/>
              <w:jc w:val="right"/>
              <w:rPr>
                <w:rFonts w:ascii="Arial" w:hAnsi="Arial" w:cs="Arial"/>
                <w:b/>
                <w:sz w:val="22"/>
                <w:szCs w:val="22"/>
              </w:rPr>
            </w:pPr>
            <w:r>
              <w:rPr>
                <w:rFonts w:ascii="Arial" w:hAnsi="Arial" w:cs="Arial"/>
                <w:b/>
                <w:sz w:val="22"/>
                <w:szCs w:val="22"/>
              </w:rPr>
              <w:t>22</w:t>
            </w:r>
            <w:r w:rsidR="009C3BBF">
              <w:rPr>
                <w:rFonts w:ascii="Arial" w:hAnsi="Arial" w:cs="Arial"/>
                <w:b/>
                <w:sz w:val="22"/>
                <w:szCs w:val="22"/>
              </w:rPr>
              <w:t>-2</w:t>
            </w:r>
            <w:r>
              <w:rPr>
                <w:rFonts w:ascii="Arial" w:hAnsi="Arial" w:cs="Arial"/>
                <w:b/>
                <w:sz w:val="22"/>
                <w:szCs w:val="22"/>
              </w:rPr>
              <w:t>3</w:t>
            </w:r>
          </w:p>
        </w:tc>
      </w:tr>
      <w:tr w:rsidR="002E5212" w:rsidTr="00F01240">
        <w:trPr>
          <w:trHeight w:val="281"/>
        </w:trPr>
        <w:tc>
          <w:tcPr>
            <w:tcW w:w="817"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p>
        </w:tc>
        <w:tc>
          <w:tcPr>
            <w:tcW w:w="7796"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p>
        </w:tc>
        <w:tc>
          <w:tcPr>
            <w:tcW w:w="1525" w:type="dxa"/>
          </w:tcPr>
          <w:p w:rsidR="002E5212" w:rsidRPr="002E5212" w:rsidRDefault="002E5212" w:rsidP="00F01240">
            <w:pPr>
              <w:spacing w:after="0" w:line="240" w:lineRule="auto"/>
              <w:jc w:val="right"/>
              <w:rPr>
                <w:rFonts w:ascii="Arial" w:hAnsi="Arial" w:cs="Arial"/>
                <w:b/>
                <w:sz w:val="22"/>
                <w:szCs w:val="22"/>
              </w:rPr>
            </w:pPr>
          </w:p>
        </w:tc>
      </w:tr>
      <w:tr w:rsidR="002E5212" w:rsidTr="002E5212">
        <w:tc>
          <w:tcPr>
            <w:tcW w:w="817"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p>
        </w:tc>
        <w:tc>
          <w:tcPr>
            <w:tcW w:w="7796"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p>
        </w:tc>
        <w:tc>
          <w:tcPr>
            <w:tcW w:w="1525" w:type="dxa"/>
          </w:tcPr>
          <w:p w:rsidR="002E5212" w:rsidRPr="002E5212" w:rsidRDefault="002E5212" w:rsidP="00F01240">
            <w:pPr>
              <w:spacing w:after="0" w:line="240" w:lineRule="auto"/>
              <w:jc w:val="right"/>
              <w:rPr>
                <w:rFonts w:ascii="Arial" w:hAnsi="Arial" w:cs="Arial"/>
                <w:b/>
                <w:sz w:val="22"/>
                <w:szCs w:val="22"/>
              </w:rPr>
            </w:pPr>
          </w:p>
        </w:tc>
      </w:tr>
      <w:tr w:rsidR="002E5212" w:rsidTr="002E5212">
        <w:tc>
          <w:tcPr>
            <w:tcW w:w="817"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p>
        </w:tc>
        <w:tc>
          <w:tcPr>
            <w:tcW w:w="7796" w:type="dxa"/>
          </w:tcPr>
          <w:p w:rsidR="002E5212" w:rsidRDefault="002E5212" w:rsidP="00491913">
            <w:pPr>
              <w:spacing w:after="0" w:line="240" w:lineRule="auto"/>
              <w:rPr>
                <w:rFonts w:ascii="Arial" w:hAnsi="Arial" w:cs="Arial"/>
                <w:b/>
                <w:sz w:val="22"/>
                <w:szCs w:val="22"/>
              </w:rPr>
            </w:pPr>
          </w:p>
          <w:p w:rsidR="00F01240" w:rsidRPr="002E5212" w:rsidRDefault="00F01240" w:rsidP="00491913">
            <w:pPr>
              <w:spacing w:after="0" w:line="240" w:lineRule="auto"/>
              <w:rPr>
                <w:rFonts w:ascii="Arial" w:hAnsi="Arial" w:cs="Arial"/>
                <w:b/>
                <w:sz w:val="22"/>
                <w:szCs w:val="22"/>
              </w:rPr>
            </w:pPr>
          </w:p>
        </w:tc>
        <w:tc>
          <w:tcPr>
            <w:tcW w:w="1525" w:type="dxa"/>
          </w:tcPr>
          <w:p w:rsidR="002E5212" w:rsidRPr="002E5212" w:rsidRDefault="002E5212" w:rsidP="00F01240">
            <w:pPr>
              <w:spacing w:after="0" w:line="240" w:lineRule="auto"/>
              <w:jc w:val="right"/>
              <w:rPr>
                <w:rFonts w:ascii="Arial" w:hAnsi="Arial" w:cs="Arial"/>
                <w:b/>
                <w:sz w:val="22"/>
                <w:szCs w:val="22"/>
              </w:rPr>
            </w:pPr>
          </w:p>
        </w:tc>
      </w:tr>
      <w:tr w:rsidR="00F01240" w:rsidTr="002E5212">
        <w:tc>
          <w:tcPr>
            <w:tcW w:w="817" w:type="dxa"/>
          </w:tcPr>
          <w:p w:rsidR="00F01240" w:rsidRDefault="00F01240" w:rsidP="00491913">
            <w:pPr>
              <w:spacing w:after="0" w:line="240" w:lineRule="auto"/>
              <w:rPr>
                <w:rFonts w:ascii="Arial" w:hAnsi="Arial" w:cs="Arial"/>
                <w:b/>
              </w:rPr>
            </w:pPr>
          </w:p>
          <w:p w:rsidR="00F01240" w:rsidRPr="002E5212" w:rsidRDefault="00F01240" w:rsidP="00491913">
            <w:pPr>
              <w:spacing w:after="0" w:line="240" w:lineRule="auto"/>
              <w:rPr>
                <w:rFonts w:ascii="Arial" w:hAnsi="Arial" w:cs="Arial"/>
                <w:b/>
              </w:rPr>
            </w:pPr>
          </w:p>
        </w:tc>
        <w:tc>
          <w:tcPr>
            <w:tcW w:w="7796" w:type="dxa"/>
          </w:tcPr>
          <w:p w:rsidR="00F01240" w:rsidRDefault="00F01240" w:rsidP="00491913">
            <w:pPr>
              <w:spacing w:after="0" w:line="240" w:lineRule="auto"/>
              <w:rPr>
                <w:rFonts w:ascii="Arial" w:hAnsi="Arial" w:cs="Arial"/>
                <w:b/>
              </w:rPr>
            </w:pPr>
          </w:p>
          <w:p w:rsidR="00F01240" w:rsidRPr="002E5212" w:rsidRDefault="00F01240" w:rsidP="00491913">
            <w:pPr>
              <w:spacing w:after="0" w:line="240" w:lineRule="auto"/>
              <w:rPr>
                <w:rFonts w:ascii="Arial" w:hAnsi="Arial" w:cs="Arial"/>
                <w:b/>
              </w:rPr>
            </w:pPr>
          </w:p>
        </w:tc>
        <w:tc>
          <w:tcPr>
            <w:tcW w:w="1525" w:type="dxa"/>
          </w:tcPr>
          <w:p w:rsidR="00F01240" w:rsidRPr="002E5212" w:rsidRDefault="00F01240" w:rsidP="00F01240">
            <w:pPr>
              <w:spacing w:after="0" w:line="240" w:lineRule="auto"/>
              <w:jc w:val="right"/>
              <w:rPr>
                <w:rFonts w:ascii="Arial" w:hAnsi="Arial" w:cs="Arial"/>
                <w:b/>
              </w:rPr>
            </w:pPr>
          </w:p>
        </w:tc>
      </w:tr>
      <w:tr w:rsidR="00F01240" w:rsidTr="002E5212">
        <w:tc>
          <w:tcPr>
            <w:tcW w:w="817" w:type="dxa"/>
          </w:tcPr>
          <w:p w:rsidR="00F01240" w:rsidRDefault="00F01240" w:rsidP="00491913">
            <w:pPr>
              <w:spacing w:after="0" w:line="240" w:lineRule="auto"/>
              <w:rPr>
                <w:rFonts w:ascii="Arial" w:hAnsi="Arial" w:cs="Arial"/>
                <w:b/>
              </w:rPr>
            </w:pPr>
          </w:p>
          <w:p w:rsidR="00F01240" w:rsidRPr="002E5212" w:rsidRDefault="00F01240" w:rsidP="00491913">
            <w:pPr>
              <w:spacing w:after="0" w:line="240" w:lineRule="auto"/>
              <w:rPr>
                <w:rFonts w:ascii="Arial" w:hAnsi="Arial" w:cs="Arial"/>
                <w:b/>
              </w:rPr>
            </w:pPr>
          </w:p>
        </w:tc>
        <w:tc>
          <w:tcPr>
            <w:tcW w:w="7796" w:type="dxa"/>
          </w:tcPr>
          <w:p w:rsidR="00F01240" w:rsidRDefault="00F01240" w:rsidP="00491913">
            <w:pPr>
              <w:spacing w:after="0" w:line="240" w:lineRule="auto"/>
              <w:rPr>
                <w:rFonts w:ascii="Arial" w:hAnsi="Arial" w:cs="Arial"/>
                <w:b/>
              </w:rPr>
            </w:pPr>
          </w:p>
          <w:p w:rsidR="00F01240" w:rsidRPr="002E5212" w:rsidRDefault="00F01240" w:rsidP="00491913">
            <w:pPr>
              <w:spacing w:after="0" w:line="240" w:lineRule="auto"/>
              <w:rPr>
                <w:rFonts w:ascii="Arial" w:hAnsi="Arial" w:cs="Arial"/>
                <w:b/>
              </w:rPr>
            </w:pPr>
          </w:p>
        </w:tc>
        <w:tc>
          <w:tcPr>
            <w:tcW w:w="1525" w:type="dxa"/>
          </w:tcPr>
          <w:p w:rsidR="00F01240" w:rsidRPr="002E5212" w:rsidRDefault="00F01240" w:rsidP="00F01240">
            <w:pPr>
              <w:spacing w:after="0" w:line="240" w:lineRule="auto"/>
              <w:jc w:val="right"/>
              <w:rPr>
                <w:rFonts w:ascii="Arial" w:hAnsi="Arial" w:cs="Arial"/>
                <w:b/>
              </w:rPr>
            </w:pPr>
          </w:p>
        </w:tc>
      </w:tr>
      <w:tr w:rsidR="00F01240" w:rsidTr="002E5212">
        <w:tc>
          <w:tcPr>
            <w:tcW w:w="817" w:type="dxa"/>
          </w:tcPr>
          <w:p w:rsidR="00F01240" w:rsidRDefault="00F01240" w:rsidP="00491913">
            <w:pPr>
              <w:spacing w:after="0" w:line="240" w:lineRule="auto"/>
              <w:rPr>
                <w:rFonts w:ascii="Arial" w:hAnsi="Arial" w:cs="Arial"/>
                <w:b/>
              </w:rPr>
            </w:pPr>
          </w:p>
          <w:p w:rsidR="00F01240" w:rsidRPr="002E5212" w:rsidRDefault="00F01240" w:rsidP="00491913">
            <w:pPr>
              <w:spacing w:after="0" w:line="240" w:lineRule="auto"/>
              <w:rPr>
                <w:rFonts w:ascii="Arial" w:hAnsi="Arial" w:cs="Arial"/>
                <w:b/>
              </w:rPr>
            </w:pPr>
          </w:p>
        </w:tc>
        <w:tc>
          <w:tcPr>
            <w:tcW w:w="7796" w:type="dxa"/>
          </w:tcPr>
          <w:p w:rsidR="00F01240" w:rsidRDefault="00F01240" w:rsidP="00491913">
            <w:pPr>
              <w:spacing w:after="0" w:line="240" w:lineRule="auto"/>
              <w:rPr>
                <w:rFonts w:ascii="Arial" w:hAnsi="Arial" w:cs="Arial"/>
                <w:b/>
              </w:rPr>
            </w:pPr>
          </w:p>
          <w:p w:rsidR="00F01240" w:rsidRPr="002E5212" w:rsidRDefault="00F01240" w:rsidP="00491913">
            <w:pPr>
              <w:spacing w:after="0" w:line="240" w:lineRule="auto"/>
              <w:rPr>
                <w:rFonts w:ascii="Arial" w:hAnsi="Arial" w:cs="Arial"/>
                <w:b/>
              </w:rPr>
            </w:pPr>
          </w:p>
        </w:tc>
        <w:tc>
          <w:tcPr>
            <w:tcW w:w="1525" w:type="dxa"/>
          </w:tcPr>
          <w:p w:rsidR="00F01240" w:rsidRPr="002E5212" w:rsidRDefault="00F01240" w:rsidP="00F01240">
            <w:pPr>
              <w:spacing w:after="0" w:line="240" w:lineRule="auto"/>
              <w:jc w:val="right"/>
              <w:rPr>
                <w:rFonts w:ascii="Arial" w:hAnsi="Arial" w:cs="Arial"/>
                <w:b/>
              </w:rPr>
            </w:pPr>
          </w:p>
        </w:tc>
      </w:tr>
      <w:tr w:rsidR="00F01240" w:rsidTr="0089041D">
        <w:trPr>
          <w:trHeight w:val="2874"/>
        </w:trPr>
        <w:tc>
          <w:tcPr>
            <w:tcW w:w="10138" w:type="dxa"/>
            <w:gridSpan w:val="3"/>
          </w:tcPr>
          <w:p w:rsidR="00F01240" w:rsidRDefault="00F01240" w:rsidP="00491913">
            <w:pPr>
              <w:spacing w:after="0" w:line="240" w:lineRule="auto"/>
              <w:rPr>
                <w:rFonts w:ascii="Arial" w:hAnsi="Arial" w:cs="Arial"/>
                <w:b/>
                <w:sz w:val="22"/>
                <w:szCs w:val="22"/>
              </w:rPr>
            </w:pPr>
            <w:r>
              <w:rPr>
                <w:rFonts w:ascii="Arial" w:hAnsi="Arial" w:cs="Arial"/>
                <w:b/>
                <w:sz w:val="22"/>
                <w:szCs w:val="22"/>
              </w:rPr>
              <w:lastRenderedPageBreak/>
              <w:t>Appendices</w:t>
            </w:r>
          </w:p>
          <w:p w:rsidR="00F01240" w:rsidRPr="00F01240" w:rsidRDefault="00F01240" w:rsidP="00F01240">
            <w:pPr>
              <w:pStyle w:val="ListParagraph"/>
              <w:numPr>
                <w:ilvl w:val="0"/>
                <w:numId w:val="1"/>
              </w:numPr>
              <w:spacing w:after="0" w:line="240" w:lineRule="auto"/>
              <w:ind w:firstLine="66"/>
              <w:rPr>
                <w:rFonts w:ascii="Arial" w:hAnsi="Arial" w:cs="Arial"/>
                <w:b/>
              </w:rPr>
            </w:pPr>
          </w:p>
          <w:p w:rsidR="00F01240" w:rsidRDefault="00F01240" w:rsidP="00F01240">
            <w:pPr>
              <w:pStyle w:val="ListParagraph"/>
              <w:numPr>
                <w:ilvl w:val="0"/>
                <w:numId w:val="1"/>
              </w:numPr>
              <w:spacing w:after="0" w:line="240" w:lineRule="auto"/>
              <w:ind w:firstLine="66"/>
              <w:rPr>
                <w:rFonts w:ascii="Arial" w:hAnsi="Arial" w:cs="Arial"/>
                <w:b/>
              </w:rPr>
            </w:pPr>
          </w:p>
          <w:p w:rsidR="00F01240" w:rsidRPr="00F01240" w:rsidRDefault="00F01240" w:rsidP="00F01240">
            <w:pPr>
              <w:pStyle w:val="ListParagraph"/>
              <w:numPr>
                <w:ilvl w:val="0"/>
                <w:numId w:val="1"/>
              </w:numPr>
              <w:spacing w:after="0" w:line="240" w:lineRule="auto"/>
              <w:ind w:firstLine="66"/>
              <w:rPr>
                <w:rFonts w:ascii="Arial" w:hAnsi="Arial" w:cs="Arial"/>
                <w:b/>
              </w:rPr>
            </w:pPr>
          </w:p>
        </w:tc>
      </w:tr>
    </w:tbl>
    <w:p w:rsidR="004342FC" w:rsidRDefault="004342FC" w:rsidP="00CE539E">
      <w:pPr>
        <w:rPr>
          <w:rFonts w:ascii="Arial" w:hAnsi="Arial" w:cs="Arial"/>
          <w:b/>
        </w:rPr>
      </w:pPr>
    </w:p>
    <w:p w:rsidR="00544C5D" w:rsidRPr="008B39E2" w:rsidRDefault="00544C5D" w:rsidP="008B39E2">
      <w:pPr>
        <w:pStyle w:val="NoSpacing"/>
        <w:rPr>
          <w:rFonts w:ascii="Arial" w:hAnsi="Arial" w:cs="Arial"/>
        </w:rPr>
      </w:pPr>
    </w:p>
    <w:p w:rsidR="00544C5D" w:rsidRPr="008B39E2" w:rsidRDefault="00465DF9" w:rsidP="008B39E2">
      <w:pPr>
        <w:pStyle w:val="NoSpacing"/>
        <w:rPr>
          <w:rFonts w:ascii="Arial" w:hAnsi="Arial" w:cs="Arial"/>
        </w:rPr>
      </w:pPr>
      <w:r w:rsidRPr="008B39E2">
        <w:rPr>
          <w:rFonts w:ascii="Arial" w:hAnsi="Arial" w:cs="Arial"/>
        </w:rPr>
        <w:t xml:space="preserve">1     </w:t>
      </w:r>
      <w:r w:rsidR="00544C5D" w:rsidRPr="009F26B3">
        <w:rPr>
          <w:rFonts w:ascii="Arial" w:hAnsi="Arial" w:cs="Arial"/>
          <w:b/>
        </w:rPr>
        <w:t xml:space="preserve">Introduction </w:t>
      </w:r>
    </w:p>
    <w:p w:rsidR="00A11048" w:rsidRPr="008B39E2" w:rsidRDefault="00A11048" w:rsidP="008B39E2">
      <w:pPr>
        <w:pStyle w:val="NoSpacing"/>
        <w:rPr>
          <w:rFonts w:ascii="Arial" w:hAnsi="Arial" w:cs="Arial"/>
        </w:rPr>
      </w:pPr>
      <w:r w:rsidRPr="008B39E2">
        <w:rPr>
          <w:rFonts w:ascii="Arial" w:hAnsi="Arial" w:cs="Arial"/>
        </w:rPr>
        <w:t>This policy is relevant to all Endoscopy staff and Endoscopy Users. The policy will be updated every 2 years or as regulations or new guide lines dictate</w:t>
      </w:r>
    </w:p>
    <w:p w:rsidR="00544C5D" w:rsidRPr="008B39E2" w:rsidRDefault="00544C5D" w:rsidP="008B39E2">
      <w:pPr>
        <w:pStyle w:val="NoSpacing"/>
        <w:rPr>
          <w:rFonts w:ascii="Arial" w:hAnsi="Arial" w:cs="Arial"/>
        </w:rPr>
      </w:pPr>
      <w:r w:rsidRPr="008B39E2">
        <w:rPr>
          <w:rFonts w:ascii="Arial" w:hAnsi="Arial" w:cs="Arial"/>
        </w:rPr>
        <w:tab/>
      </w:r>
      <w:bookmarkStart w:id="0" w:name="_GoBack"/>
      <w:bookmarkEnd w:id="0"/>
    </w:p>
    <w:p w:rsidR="00544C5D" w:rsidRPr="008B39E2" w:rsidRDefault="00544C5D" w:rsidP="008B39E2">
      <w:pPr>
        <w:pStyle w:val="NoSpacing"/>
        <w:rPr>
          <w:rFonts w:ascii="Arial" w:hAnsi="Arial" w:cs="Arial"/>
        </w:rPr>
      </w:pPr>
    </w:p>
    <w:p w:rsidR="00544C5D" w:rsidRPr="009F26B3" w:rsidRDefault="00465DF9" w:rsidP="008B39E2">
      <w:pPr>
        <w:pStyle w:val="NoSpacing"/>
        <w:rPr>
          <w:rFonts w:ascii="Arial" w:hAnsi="Arial" w:cs="Arial"/>
          <w:b/>
        </w:rPr>
      </w:pPr>
      <w:r w:rsidRPr="008B39E2">
        <w:rPr>
          <w:rFonts w:ascii="Arial" w:hAnsi="Arial" w:cs="Arial"/>
        </w:rPr>
        <w:t xml:space="preserve">  </w:t>
      </w:r>
      <w:r w:rsidRPr="009F26B3">
        <w:rPr>
          <w:rFonts w:ascii="Arial" w:hAnsi="Arial" w:cs="Arial"/>
          <w:b/>
        </w:rPr>
        <w:t>2</w:t>
      </w:r>
      <w:r w:rsidR="00544C5D" w:rsidRPr="009F26B3">
        <w:rPr>
          <w:rFonts w:ascii="Arial" w:hAnsi="Arial" w:cs="Arial"/>
          <w:b/>
        </w:rPr>
        <w:t xml:space="preserve">   Purpose</w:t>
      </w:r>
    </w:p>
    <w:p w:rsidR="00544C5D" w:rsidRPr="008B39E2" w:rsidRDefault="009F26B3" w:rsidP="008B39E2">
      <w:pPr>
        <w:pStyle w:val="NoSpacing"/>
        <w:rPr>
          <w:rFonts w:ascii="Arial" w:hAnsi="Arial" w:cs="Arial"/>
        </w:rPr>
      </w:pPr>
      <w:r>
        <w:rPr>
          <w:rFonts w:ascii="Arial" w:hAnsi="Arial" w:cs="Arial"/>
        </w:rPr>
        <w:t xml:space="preserve"> </w:t>
      </w:r>
      <w:r w:rsidR="00544C5D" w:rsidRPr="008B39E2">
        <w:rPr>
          <w:rFonts w:ascii="Arial" w:hAnsi="Arial" w:cs="Arial"/>
        </w:rPr>
        <w:t xml:space="preserve"> The Purpose of the policy is to:</w:t>
      </w:r>
    </w:p>
    <w:p w:rsidR="00A11048" w:rsidRPr="008B39E2" w:rsidRDefault="00A11048" w:rsidP="008B39E2">
      <w:pPr>
        <w:pStyle w:val="NoSpacing"/>
        <w:rPr>
          <w:rFonts w:ascii="Arial" w:hAnsi="Arial" w:cs="Arial"/>
        </w:rPr>
      </w:pPr>
    </w:p>
    <w:p w:rsidR="00A11048" w:rsidRPr="008B39E2" w:rsidRDefault="00A11048" w:rsidP="008B39E2">
      <w:pPr>
        <w:pStyle w:val="NoSpacing"/>
        <w:numPr>
          <w:ilvl w:val="0"/>
          <w:numId w:val="1"/>
        </w:numPr>
        <w:rPr>
          <w:rFonts w:ascii="Arial" w:hAnsi="Arial" w:cs="Arial"/>
        </w:rPr>
      </w:pPr>
      <w:r w:rsidRPr="008B39E2">
        <w:rPr>
          <w:rFonts w:ascii="Arial" w:hAnsi="Arial" w:cs="Arial"/>
        </w:rPr>
        <w:t xml:space="preserve">Outline the framework of the Endoscopy unit and the strategic delivery of endoscopic     services for the Trust and the community. </w:t>
      </w:r>
    </w:p>
    <w:p w:rsidR="00544C5D" w:rsidRPr="008B39E2" w:rsidRDefault="00544C5D" w:rsidP="008B39E2">
      <w:pPr>
        <w:pStyle w:val="NoSpacing"/>
        <w:rPr>
          <w:rFonts w:ascii="Arial" w:hAnsi="Arial" w:cs="Arial"/>
        </w:rPr>
      </w:pPr>
    </w:p>
    <w:p w:rsidR="00544C5D" w:rsidRPr="008B39E2" w:rsidRDefault="00544C5D" w:rsidP="008B39E2">
      <w:pPr>
        <w:pStyle w:val="NoSpacing"/>
        <w:numPr>
          <w:ilvl w:val="0"/>
          <w:numId w:val="1"/>
        </w:numPr>
        <w:rPr>
          <w:rFonts w:ascii="Arial" w:hAnsi="Arial" w:cs="Arial"/>
        </w:rPr>
      </w:pPr>
      <w:r w:rsidRPr="008B39E2">
        <w:rPr>
          <w:rFonts w:ascii="Arial" w:hAnsi="Arial" w:cs="Arial"/>
        </w:rPr>
        <w:t xml:space="preserve">Inform and support Endoscopy staff, current and new, as well as the multi -disciplinary teams Trust wide who rely on or who request endoscopic services. </w:t>
      </w:r>
    </w:p>
    <w:p w:rsidR="00544C5D" w:rsidRPr="008B39E2" w:rsidRDefault="00544C5D" w:rsidP="008B39E2">
      <w:pPr>
        <w:pStyle w:val="NoSpacing"/>
        <w:rPr>
          <w:rFonts w:ascii="Arial" w:hAnsi="Arial" w:cs="Arial"/>
        </w:rPr>
      </w:pPr>
    </w:p>
    <w:p w:rsidR="00544C5D" w:rsidRPr="008B39E2" w:rsidRDefault="00544C5D" w:rsidP="008B39E2">
      <w:pPr>
        <w:pStyle w:val="NoSpacing"/>
        <w:numPr>
          <w:ilvl w:val="0"/>
          <w:numId w:val="1"/>
        </w:numPr>
        <w:rPr>
          <w:rFonts w:ascii="Arial" w:hAnsi="Arial" w:cs="Arial"/>
        </w:rPr>
      </w:pPr>
      <w:r w:rsidRPr="008B39E2">
        <w:rPr>
          <w:rFonts w:ascii="Arial" w:hAnsi="Arial" w:cs="Arial"/>
        </w:rPr>
        <w:t>It aims to aid individuals in their understanding of the variety of endoscopic procedures undertaken in the department, along with an explanation of the patient pathway.</w:t>
      </w:r>
    </w:p>
    <w:p w:rsidR="00544C5D" w:rsidRPr="008B39E2" w:rsidRDefault="00544C5D" w:rsidP="008B39E2">
      <w:pPr>
        <w:pStyle w:val="NoSpacing"/>
        <w:rPr>
          <w:rFonts w:ascii="Arial" w:hAnsi="Arial" w:cs="Arial"/>
        </w:rPr>
      </w:pPr>
    </w:p>
    <w:p w:rsidR="00544C5D" w:rsidRPr="008B39E2" w:rsidRDefault="00544C5D" w:rsidP="008B39E2">
      <w:pPr>
        <w:pStyle w:val="NoSpacing"/>
        <w:numPr>
          <w:ilvl w:val="0"/>
          <w:numId w:val="1"/>
        </w:numPr>
        <w:rPr>
          <w:rFonts w:ascii="Arial" w:hAnsi="Arial" w:cs="Arial"/>
        </w:rPr>
      </w:pPr>
      <w:r w:rsidRPr="008B39E2">
        <w:rPr>
          <w:rFonts w:ascii="Arial" w:hAnsi="Arial" w:cs="Arial"/>
        </w:rPr>
        <w:t>To set out the roles and responsibilities of those working in the unit.</w:t>
      </w:r>
    </w:p>
    <w:p w:rsidR="00544C5D" w:rsidRPr="008B39E2" w:rsidRDefault="00544C5D" w:rsidP="008B39E2">
      <w:pPr>
        <w:pStyle w:val="NoSpacing"/>
        <w:rPr>
          <w:rFonts w:ascii="Arial" w:hAnsi="Arial" w:cs="Arial"/>
        </w:rPr>
      </w:pPr>
    </w:p>
    <w:p w:rsidR="00544C5D" w:rsidRPr="008B39E2" w:rsidRDefault="00544C5D" w:rsidP="008B39E2">
      <w:pPr>
        <w:pStyle w:val="NoSpacing"/>
        <w:rPr>
          <w:rFonts w:ascii="Arial" w:hAnsi="Arial" w:cs="Arial"/>
        </w:rPr>
      </w:pPr>
    </w:p>
    <w:p w:rsidR="00544C5D" w:rsidRPr="008B39E2" w:rsidRDefault="009F26B3" w:rsidP="008B39E2">
      <w:pPr>
        <w:pStyle w:val="NoSpacing"/>
        <w:rPr>
          <w:rFonts w:ascii="Arial" w:hAnsi="Arial" w:cs="Arial"/>
        </w:rPr>
      </w:pPr>
      <w:r>
        <w:rPr>
          <w:rFonts w:ascii="Arial" w:hAnsi="Arial" w:cs="Arial"/>
        </w:rPr>
        <w:t xml:space="preserve">3.    </w:t>
      </w:r>
      <w:r w:rsidR="00544C5D" w:rsidRPr="009F26B3">
        <w:rPr>
          <w:rFonts w:ascii="Arial" w:hAnsi="Arial" w:cs="Arial"/>
          <w:b/>
        </w:rPr>
        <w:t xml:space="preserve">Definitions </w:t>
      </w:r>
      <w:r w:rsidR="00544C5D" w:rsidRPr="008B39E2">
        <w:rPr>
          <w:rFonts w:ascii="Arial" w:hAnsi="Arial" w:cs="Arial"/>
        </w:rPr>
        <w:t xml:space="preserve">   </w:t>
      </w:r>
    </w:p>
    <w:p w:rsidR="00544C5D" w:rsidRPr="008B39E2" w:rsidRDefault="00544C5D" w:rsidP="008B39E2">
      <w:pPr>
        <w:pStyle w:val="NoSpacing"/>
        <w:rPr>
          <w:rFonts w:ascii="Arial" w:hAnsi="Arial" w:cs="Arial"/>
        </w:rPr>
      </w:pPr>
      <w:r w:rsidRPr="008B39E2">
        <w:rPr>
          <w:rFonts w:ascii="Arial" w:hAnsi="Arial" w:cs="Arial"/>
        </w:rPr>
        <w:t xml:space="preserve"> This policy will outline the function and operation of the Endoscopy Unit, including the </w:t>
      </w:r>
    </w:p>
    <w:p w:rsidR="00544C5D" w:rsidRPr="008B39E2" w:rsidRDefault="009F26B3" w:rsidP="009F26B3">
      <w:pPr>
        <w:pStyle w:val="NoSpacing"/>
        <w:rPr>
          <w:rFonts w:ascii="Arial" w:hAnsi="Arial" w:cs="Arial"/>
        </w:rPr>
      </w:pPr>
      <w:r>
        <w:rPr>
          <w:rFonts w:ascii="Arial" w:hAnsi="Arial" w:cs="Arial"/>
        </w:rPr>
        <w:t xml:space="preserve"> </w:t>
      </w:r>
      <w:r w:rsidR="00544C5D" w:rsidRPr="008B39E2">
        <w:rPr>
          <w:rFonts w:ascii="Arial" w:hAnsi="Arial" w:cs="Arial"/>
        </w:rPr>
        <w:t xml:space="preserve">Admissions process in managing the waiting list.      </w:t>
      </w:r>
    </w:p>
    <w:p w:rsidR="00544C5D" w:rsidRPr="008B39E2" w:rsidRDefault="00544C5D" w:rsidP="008B39E2">
      <w:pPr>
        <w:pStyle w:val="NoSpacing"/>
        <w:rPr>
          <w:rFonts w:ascii="Arial" w:hAnsi="Arial" w:cs="Arial"/>
        </w:rPr>
      </w:pPr>
    </w:p>
    <w:p w:rsidR="00544C5D" w:rsidRPr="008B39E2" w:rsidRDefault="00544C5D" w:rsidP="008B39E2">
      <w:pPr>
        <w:pStyle w:val="NoSpacing"/>
        <w:rPr>
          <w:rFonts w:ascii="Arial" w:hAnsi="Arial" w:cs="Arial"/>
        </w:rPr>
      </w:pPr>
    </w:p>
    <w:p w:rsidR="00544C5D" w:rsidRDefault="00544C5D" w:rsidP="00CE539E">
      <w:pPr>
        <w:rPr>
          <w:rFonts w:ascii="Arial" w:hAnsi="Arial" w:cs="Arial"/>
          <w:b/>
        </w:rPr>
      </w:pPr>
    </w:p>
    <w:p w:rsidR="00544C5D" w:rsidRDefault="00544C5D" w:rsidP="00CE539E">
      <w:pPr>
        <w:rPr>
          <w:rFonts w:ascii="Arial" w:hAnsi="Arial" w:cs="Arial"/>
          <w:b/>
        </w:rPr>
      </w:pPr>
    </w:p>
    <w:p w:rsidR="00544C5D" w:rsidRDefault="00544C5D" w:rsidP="00CE539E">
      <w:pPr>
        <w:rPr>
          <w:rFonts w:ascii="Arial" w:hAnsi="Arial" w:cs="Arial"/>
          <w:b/>
        </w:rPr>
      </w:pPr>
    </w:p>
    <w:p w:rsidR="00544C5D" w:rsidRDefault="00544C5D" w:rsidP="00CE539E">
      <w:pPr>
        <w:rPr>
          <w:rFonts w:ascii="Arial" w:hAnsi="Arial" w:cs="Arial"/>
          <w:b/>
        </w:rPr>
      </w:pPr>
    </w:p>
    <w:p w:rsidR="0089041D" w:rsidRDefault="0089041D" w:rsidP="0089041D">
      <w:pPr>
        <w:pStyle w:val="PHContent"/>
        <w:tabs>
          <w:tab w:val="num" w:pos="1276"/>
        </w:tabs>
      </w:pPr>
    </w:p>
    <w:p w:rsidR="0089041D" w:rsidRDefault="0089041D" w:rsidP="0089041D">
      <w:pPr>
        <w:pStyle w:val="PHContent"/>
        <w:tabs>
          <w:tab w:val="num" w:pos="1276"/>
        </w:tabs>
        <w:ind w:left="567"/>
      </w:pPr>
      <w:r>
        <w:t xml:space="preserve">3.1 </w:t>
      </w:r>
      <w:r w:rsidR="002E23F2" w:rsidRPr="009F26B3">
        <w:rPr>
          <w:b/>
        </w:rPr>
        <w:t>Acronym</w:t>
      </w:r>
      <w:r w:rsidR="008A7714">
        <w:rPr>
          <w:b/>
        </w:rPr>
        <w:t>s</w:t>
      </w:r>
    </w:p>
    <w:p w:rsidR="0094741B" w:rsidRDefault="0094741B" w:rsidP="00CF30C6">
      <w:pPr>
        <w:pStyle w:val="PHContent"/>
        <w:numPr>
          <w:ilvl w:val="0"/>
          <w:numId w:val="6"/>
        </w:numPr>
        <w:tabs>
          <w:tab w:val="num" w:pos="1276"/>
        </w:tabs>
        <w:ind w:left="1276" w:hanging="709"/>
      </w:pPr>
      <w:r w:rsidRPr="00AD41E9">
        <w:t xml:space="preserve">AIRs form – </w:t>
      </w:r>
      <w:r w:rsidR="00C27E77">
        <w:t>Adverse Incident Reporting form</w:t>
      </w:r>
    </w:p>
    <w:p w:rsidR="00C27E77" w:rsidRDefault="00C27E77" w:rsidP="00CF30C6">
      <w:pPr>
        <w:pStyle w:val="PHContent"/>
        <w:numPr>
          <w:ilvl w:val="0"/>
          <w:numId w:val="6"/>
        </w:numPr>
        <w:tabs>
          <w:tab w:val="num" w:pos="1276"/>
        </w:tabs>
        <w:ind w:left="1276" w:hanging="709"/>
      </w:pPr>
      <w:r>
        <w:t>ALIT – Any List in Turn</w:t>
      </w:r>
    </w:p>
    <w:p w:rsidR="00C27E77" w:rsidRDefault="0094741B" w:rsidP="00CF30C6">
      <w:pPr>
        <w:pStyle w:val="PHContent"/>
        <w:numPr>
          <w:ilvl w:val="0"/>
          <w:numId w:val="6"/>
        </w:numPr>
        <w:tabs>
          <w:tab w:val="num" w:pos="1276"/>
        </w:tabs>
        <w:ind w:left="1276" w:hanging="709"/>
      </w:pPr>
      <w:r>
        <w:t>APC – Argon Plasma Coagulation</w:t>
      </w:r>
    </w:p>
    <w:p w:rsidR="0094741B" w:rsidRDefault="00C27E77" w:rsidP="00CF30C6">
      <w:pPr>
        <w:pStyle w:val="PHContent"/>
        <w:numPr>
          <w:ilvl w:val="0"/>
          <w:numId w:val="6"/>
        </w:numPr>
        <w:tabs>
          <w:tab w:val="num" w:pos="1276"/>
        </w:tabs>
        <w:ind w:left="1276" w:hanging="709"/>
      </w:pPr>
      <w:r>
        <w:t>AQP – Any qualified provider</w:t>
      </w:r>
      <w:r w:rsidR="0094741B">
        <w:t xml:space="preserve"> </w:t>
      </w:r>
    </w:p>
    <w:p w:rsidR="0094741B" w:rsidRDefault="0094741B" w:rsidP="00CF30C6">
      <w:pPr>
        <w:pStyle w:val="PHContent"/>
        <w:numPr>
          <w:ilvl w:val="0"/>
          <w:numId w:val="6"/>
        </w:numPr>
        <w:tabs>
          <w:tab w:val="num" w:pos="1276"/>
        </w:tabs>
        <w:ind w:left="1276" w:hanging="709"/>
      </w:pPr>
      <w:r w:rsidRPr="00CA0FDF">
        <w:t xml:space="preserve">BCSP – Bowel Cancer Screening Programme </w:t>
      </w:r>
    </w:p>
    <w:p w:rsidR="0094741B" w:rsidRDefault="0094741B" w:rsidP="00CF30C6">
      <w:pPr>
        <w:pStyle w:val="PHContent"/>
        <w:numPr>
          <w:ilvl w:val="0"/>
          <w:numId w:val="6"/>
        </w:numPr>
        <w:tabs>
          <w:tab w:val="num" w:pos="1276"/>
        </w:tabs>
        <w:ind w:left="1276" w:hanging="709"/>
      </w:pPr>
      <w:r w:rsidRPr="00793FE8">
        <w:t xml:space="preserve">BSS – Bowel Scope Screening </w:t>
      </w:r>
    </w:p>
    <w:p w:rsidR="00C27E77" w:rsidRPr="00793FE8" w:rsidRDefault="00C27E77" w:rsidP="00CF30C6">
      <w:pPr>
        <w:pStyle w:val="PHContent"/>
        <w:numPr>
          <w:ilvl w:val="0"/>
          <w:numId w:val="6"/>
        </w:numPr>
        <w:tabs>
          <w:tab w:val="num" w:pos="1276"/>
        </w:tabs>
        <w:ind w:left="1276" w:hanging="709"/>
      </w:pPr>
      <w:r>
        <w:t xml:space="preserve">BDE- Bi –directional endoscopy – OGD/ </w:t>
      </w:r>
      <w:proofErr w:type="spellStart"/>
      <w:r>
        <w:t>Colo</w:t>
      </w:r>
      <w:proofErr w:type="spellEnd"/>
    </w:p>
    <w:p w:rsidR="0094741B" w:rsidRPr="001779FE" w:rsidRDefault="0094741B" w:rsidP="00CF30C6">
      <w:pPr>
        <w:pStyle w:val="PHContent"/>
        <w:numPr>
          <w:ilvl w:val="0"/>
          <w:numId w:val="6"/>
        </w:numPr>
        <w:tabs>
          <w:tab w:val="num" w:pos="1276"/>
        </w:tabs>
        <w:ind w:left="1276" w:hanging="709"/>
      </w:pPr>
      <w:r>
        <w:t xml:space="preserve">Bowel Preparation – a laxative used to clear the digestive tract prior to colonoscopy and flexible-sigmoidoscopy  </w:t>
      </w:r>
    </w:p>
    <w:p w:rsidR="0094741B" w:rsidRDefault="0094741B" w:rsidP="00CF30C6">
      <w:pPr>
        <w:pStyle w:val="PHContent"/>
        <w:numPr>
          <w:ilvl w:val="0"/>
          <w:numId w:val="6"/>
        </w:numPr>
        <w:tabs>
          <w:tab w:val="num" w:pos="1276"/>
        </w:tabs>
        <w:ind w:left="1276" w:hanging="709"/>
      </w:pPr>
      <w:proofErr w:type="spellStart"/>
      <w:r w:rsidRPr="00BC7F94">
        <w:t>CaMIS</w:t>
      </w:r>
      <w:proofErr w:type="spellEnd"/>
      <w:r w:rsidRPr="00BC7F94">
        <w:t>/ e-</w:t>
      </w:r>
      <w:proofErr w:type="spellStart"/>
      <w:r w:rsidRPr="00BC7F94">
        <w:t>CaMIS</w:t>
      </w:r>
      <w:proofErr w:type="spellEnd"/>
      <w:r w:rsidRPr="00BC7F94">
        <w:t>– Clinical</w:t>
      </w:r>
      <w:r>
        <w:t xml:space="preserve"> and Management Information System used at Poole Hospital NHS Foundation Trust</w:t>
      </w:r>
    </w:p>
    <w:p w:rsidR="0094741B" w:rsidRDefault="0094741B" w:rsidP="00CF30C6">
      <w:pPr>
        <w:pStyle w:val="PHContent"/>
        <w:numPr>
          <w:ilvl w:val="0"/>
          <w:numId w:val="6"/>
        </w:numPr>
        <w:tabs>
          <w:tab w:val="num" w:pos="1276"/>
        </w:tabs>
        <w:ind w:left="1276" w:hanging="709"/>
      </w:pPr>
      <w:proofErr w:type="spellStart"/>
      <w:r w:rsidRPr="00BC7F94">
        <w:t>Colo</w:t>
      </w:r>
      <w:proofErr w:type="spellEnd"/>
      <w:r w:rsidRPr="00BC7F94">
        <w:t xml:space="preserve"> </w:t>
      </w:r>
      <w:r w:rsidR="00C27E77">
        <w:t>–</w:t>
      </w:r>
      <w:r w:rsidRPr="00BC7F94">
        <w:t xml:space="preserve"> colonoscopy</w:t>
      </w:r>
    </w:p>
    <w:p w:rsidR="00C27E77" w:rsidRPr="00BC7F94" w:rsidRDefault="00C27E77" w:rsidP="00C27E77">
      <w:pPr>
        <w:pStyle w:val="PHContent"/>
        <w:numPr>
          <w:ilvl w:val="0"/>
          <w:numId w:val="6"/>
        </w:numPr>
        <w:tabs>
          <w:tab w:val="num" w:pos="1276"/>
        </w:tabs>
        <w:ind w:left="1276" w:hanging="709"/>
      </w:pPr>
      <w:r w:rsidRPr="00793FE8">
        <w:t>DATIX – electronic AIR system</w:t>
      </w:r>
    </w:p>
    <w:p w:rsidR="0094741B" w:rsidRDefault="0094741B" w:rsidP="00CF30C6">
      <w:pPr>
        <w:pStyle w:val="PHContent"/>
        <w:numPr>
          <w:ilvl w:val="0"/>
          <w:numId w:val="6"/>
        </w:numPr>
        <w:tabs>
          <w:tab w:val="num" w:pos="1276"/>
        </w:tabs>
        <w:ind w:left="1276" w:hanging="709"/>
      </w:pPr>
      <w:proofErr w:type="spellStart"/>
      <w:r w:rsidRPr="00CA0FDF">
        <w:t>Dil</w:t>
      </w:r>
      <w:proofErr w:type="spellEnd"/>
      <w:r w:rsidRPr="00CA0FDF">
        <w:t xml:space="preserve"> – Dilatation; therapeutic procedure entailing </w:t>
      </w:r>
      <w:r>
        <w:t>the expansion</w:t>
      </w:r>
      <w:r w:rsidRPr="00CA0FDF">
        <w:t xml:space="preserve"> of the GI tract</w:t>
      </w:r>
    </w:p>
    <w:p w:rsidR="006E1940" w:rsidRDefault="0094741B" w:rsidP="0089041D">
      <w:pPr>
        <w:pStyle w:val="PHContent"/>
        <w:numPr>
          <w:ilvl w:val="0"/>
          <w:numId w:val="6"/>
        </w:numPr>
        <w:tabs>
          <w:tab w:val="num" w:pos="1276"/>
        </w:tabs>
        <w:ind w:left="1276" w:hanging="709"/>
      </w:pPr>
      <w:r>
        <w:t>DNAs – Did Not Attend; patients who fail to attend their allocated appointment without notification</w:t>
      </w:r>
    </w:p>
    <w:p w:rsidR="006E1940" w:rsidRPr="009900A5" w:rsidRDefault="006E1940" w:rsidP="00CF30C6">
      <w:pPr>
        <w:pStyle w:val="PHContent"/>
        <w:numPr>
          <w:ilvl w:val="0"/>
          <w:numId w:val="6"/>
        </w:numPr>
        <w:tabs>
          <w:tab w:val="num" w:pos="1276"/>
        </w:tabs>
        <w:ind w:left="1276" w:hanging="709"/>
      </w:pPr>
      <w:r>
        <w:t>DOPS – Direct Observation of Procedural Skills</w:t>
      </w:r>
    </w:p>
    <w:p w:rsidR="006E1940" w:rsidRDefault="006E1940" w:rsidP="00CF30C6">
      <w:pPr>
        <w:pStyle w:val="PHContent"/>
        <w:numPr>
          <w:ilvl w:val="0"/>
          <w:numId w:val="6"/>
        </w:numPr>
        <w:tabs>
          <w:tab w:val="num" w:pos="1276"/>
        </w:tabs>
        <w:ind w:left="1276" w:hanging="709"/>
      </w:pPr>
      <w:r>
        <w:t xml:space="preserve">DTA – Decision to Admit date; the date in which a clinician decides a patient requires an intervention (therapeutic or diagnostic)  </w:t>
      </w:r>
    </w:p>
    <w:p w:rsidR="006E1940" w:rsidRDefault="006E1940" w:rsidP="00CF30C6">
      <w:pPr>
        <w:pStyle w:val="PHContent"/>
        <w:numPr>
          <w:ilvl w:val="0"/>
          <w:numId w:val="6"/>
        </w:numPr>
        <w:tabs>
          <w:tab w:val="num" w:pos="1276"/>
        </w:tabs>
        <w:ind w:left="1276" w:hanging="709"/>
      </w:pPr>
      <w:r>
        <w:t xml:space="preserve">Endoscopy Diary – programme used to allocate appointments </w:t>
      </w:r>
    </w:p>
    <w:p w:rsidR="006E1940" w:rsidRDefault="006E1940" w:rsidP="00CF30C6">
      <w:pPr>
        <w:pStyle w:val="PHContent"/>
        <w:numPr>
          <w:ilvl w:val="0"/>
          <w:numId w:val="6"/>
        </w:numPr>
        <w:tabs>
          <w:tab w:val="num" w:pos="1276"/>
        </w:tabs>
        <w:ind w:left="1276" w:hanging="709"/>
      </w:pPr>
      <w:r>
        <w:t xml:space="preserve">EMR – Endoscopic Mucosal Resection; fluid assisted polypectomy </w:t>
      </w:r>
    </w:p>
    <w:p w:rsidR="006E1940" w:rsidRDefault="006E1940" w:rsidP="00CF30C6">
      <w:pPr>
        <w:pStyle w:val="PHContent"/>
        <w:numPr>
          <w:ilvl w:val="0"/>
          <w:numId w:val="6"/>
        </w:numPr>
        <w:tabs>
          <w:tab w:val="num" w:pos="1276"/>
        </w:tabs>
        <w:ind w:left="1276" w:hanging="709"/>
      </w:pPr>
      <w:r>
        <w:t xml:space="preserve">ERCP – Endoscopic Retrograde </w:t>
      </w:r>
      <w:proofErr w:type="spellStart"/>
      <w:r>
        <w:t>Cholangeopancreatography</w:t>
      </w:r>
      <w:proofErr w:type="spellEnd"/>
      <w:r w:rsidR="003C3D2E">
        <w:t>`</w:t>
      </w:r>
    </w:p>
    <w:p w:rsidR="006E1940" w:rsidRDefault="006E1940" w:rsidP="00CF30C6">
      <w:pPr>
        <w:pStyle w:val="PHContent"/>
        <w:numPr>
          <w:ilvl w:val="0"/>
          <w:numId w:val="6"/>
        </w:numPr>
        <w:tabs>
          <w:tab w:val="num" w:pos="1276"/>
        </w:tabs>
        <w:ind w:left="1276" w:hanging="709"/>
      </w:pPr>
      <w:r>
        <w:t>EUG – Endoscopy U</w:t>
      </w:r>
      <w:r w:rsidRPr="005912DF">
        <w:t>sers</w:t>
      </w:r>
      <w:r>
        <w:t xml:space="preserve"> Group Meeting </w:t>
      </w:r>
    </w:p>
    <w:p w:rsidR="006E1940" w:rsidRDefault="006E1940" w:rsidP="00CF30C6">
      <w:pPr>
        <w:pStyle w:val="PHContent"/>
        <w:numPr>
          <w:ilvl w:val="0"/>
          <w:numId w:val="6"/>
        </w:numPr>
        <w:tabs>
          <w:tab w:val="num" w:pos="1276"/>
        </w:tabs>
        <w:ind w:left="1276" w:hanging="709"/>
      </w:pPr>
      <w:r>
        <w:t>EUS – Endoscopic ultrasound</w:t>
      </w:r>
    </w:p>
    <w:p w:rsidR="006E1940" w:rsidRDefault="006E1940" w:rsidP="00CF30C6">
      <w:pPr>
        <w:pStyle w:val="PHContent"/>
        <w:numPr>
          <w:ilvl w:val="0"/>
          <w:numId w:val="6"/>
        </w:numPr>
        <w:tabs>
          <w:tab w:val="num" w:pos="1276"/>
        </w:tabs>
        <w:ind w:left="1276" w:hanging="709"/>
      </w:pPr>
      <w:r>
        <w:t>EBUS – Endoscopic bronchial ultrasound</w:t>
      </w:r>
    </w:p>
    <w:p w:rsidR="006E1940" w:rsidRDefault="006E1940" w:rsidP="00CF30C6">
      <w:pPr>
        <w:pStyle w:val="PHContent"/>
        <w:numPr>
          <w:ilvl w:val="0"/>
          <w:numId w:val="6"/>
        </w:numPr>
        <w:tabs>
          <w:tab w:val="num" w:pos="1276"/>
        </w:tabs>
        <w:ind w:left="1276" w:hanging="709"/>
      </w:pPr>
      <w:r>
        <w:lastRenderedPageBreak/>
        <w:t>Fast Track – suspected cancer referrals that require an appointment within two weeks</w:t>
      </w:r>
    </w:p>
    <w:p w:rsidR="006E1940" w:rsidRPr="00CA0FDF" w:rsidRDefault="006E1940" w:rsidP="00CF30C6">
      <w:pPr>
        <w:pStyle w:val="PHContent"/>
        <w:numPr>
          <w:ilvl w:val="0"/>
          <w:numId w:val="6"/>
        </w:numPr>
        <w:tabs>
          <w:tab w:val="num" w:pos="1276"/>
        </w:tabs>
        <w:ind w:left="1276" w:hanging="709"/>
      </w:pPr>
      <w:proofErr w:type="spellStart"/>
      <w:r w:rsidRPr="00EF250E">
        <w:t>Freka</w:t>
      </w:r>
      <w:proofErr w:type="spellEnd"/>
      <w:r w:rsidRPr="00EF250E">
        <w:t xml:space="preserve"> – a gastroscopy tube which is inserted into the stomach to allow for feeding and</w:t>
      </w:r>
      <w:r>
        <w:t xml:space="preserve"> medication </w:t>
      </w:r>
      <w:r w:rsidRPr="00CA0FDF">
        <w:t xml:space="preserve"> </w:t>
      </w:r>
    </w:p>
    <w:p w:rsidR="006E1940" w:rsidRDefault="006E1940" w:rsidP="00CF30C6">
      <w:pPr>
        <w:pStyle w:val="PHContent"/>
        <w:numPr>
          <w:ilvl w:val="0"/>
          <w:numId w:val="6"/>
        </w:numPr>
        <w:tabs>
          <w:tab w:val="num" w:pos="1276"/>
        </w:tabs>
        <w:ind w:left="1276" w:hanging="709"/>
      </w:pPr>
      <w:r>
        <w:t>F/S – Flexible-sigmoidoscopy</w:t>
      </w:r>
    </w:p>
    <w:p w:rsidR="006E1940" w:rsidRPr="00BC7F94" w:rsidRDefault="006E1940" w:rsidP="00CF30C6">
      <w:pPr>
        <w:pStyle w:val="PHContent"/>
        <w:numPr>
          <w:ilvl w:val="0"/>
          <w:numId w:val="6"/>
        </w:numPr>
        <w:tabs>
          <w:tab w:val="num" w:pos="1276"/>
        </w:tabs>
        <w:ind w:left="1276" w:hanging="709"/>
      </w:pPr>
      <w:r w:rsidRPr="00BC7F94">
        <w:t>FFT – Friends &amp; Family Test</w:t>
      </w:r>
    </w:p>
    <w:p w:rsidR="00C27E77" w:rsidRDefault="006E1940" w:rsidP="00CF30C6">
      <w:pPr>
        <w:pStyle w:val="PHContent"/>
        <w:numPr>
          <w:ilvl w:val="0"/>
          <w:numId w:val="6"/>
        </w:numPr>
        <w:tabs>
          <w:tab w:val="num" w:pos="1276"/>
        </w:tabs>
        <w:ind w:left="1276" w:hanging="709"/>
      </w:pPr>
      <w:r>
        <w:t xml:space="preserve">GA – </w:t>
      </w:r>
      <w:r w:rsidRPr="00F72F74">
        <w:t>General Anaesthetic</w:t>
      </w:r>
    </w:p>
    <w:p w:rsidR="006E1940" w:rsidRDefault="00C27E77" w:rsidP="00CF30C6">
      <w:pPr>
        <w:pStyle w:val="PHContent"/>
        <w:numPr>
          <w:ilvl w:val="0"/>
          <w:numId w:val="6"/>
        </w:numPr>
        <w:tabs>
          <w:tab w:val="num" w:pos="1276"/>
        </w:tabs>
        <w:ind w:left="1276" w:hanging="709"/>
      </w:pPr>
      <w:r>
        <w:t>GAVE- Gastric Antral Vascular Ectasia</w:t>
      </w:r>
      <w:r w:rsidR="006E1940">
        <w:t xml:space="preserve">  </w:t>
      </w:r>
    </w:p>
    <w:p w:rsidR="006E1940" w:rsidRDefault="006E1940" w:rsidP="00CF30C6">
      <w:pPr>
        <w:pStyle w:val="PHContent"/>
        <w:numPr>
          <w:ilvl w:val="0"/>
          <w:numId w:val="6"/>
        </w:numPr>
        <w:tabs>
          <w:tab w:val="num" w:pos="1276"/>
        </w:tabs>
        <w:ind w:left="1276" w:hanging="709"/>
      </w:pPr>
      <w:r>
        <w:t xml:space="preserve">GI – Gastrointestinal tract </w:t>
      </w:r>
    </w:p>
    <w:p w:rsidR="006E1940" w:rsidRDefault="006E1940" w:rsidP="00CF30C6">
      <w:pPr>
        <w:pStyle w:val="PHContent"/>
        <w:numPr>
          <w:ilvl w:val="0"/>
          <w:numId w:val="6"/>
        </w:numPr>
        <w:tabs>
          <w:tab w:val="num" w:pos="1276"/>
        </w:tabs>
        <w:ind w:left="1276" w:hanging="709"/>
      </w:pPr>
      <w:r>
        <w:t xml:space="preserve">GI Reporting Tool – software used to produce procedure reports </w:t>
      </w:r>
    </w:p>
    <w:p w:rsidR="00C27E77" w:rsidRDefault="00C27E77" w:rsidP="00CF30C6">
      <w:pPr>
        <w:pStyle w:val="PHContent"/>
        <w:numPr>
          <w:ilvl w:val="0"/>
          <w:numId w:val="6"/>
        </w:numPr>
        <w:tabs>
          <w:tab w:val="num" w:pos="1276"/>
        </w:tabs>
        <w:ind w:left="1276" w:hanging="709"/>
      </w:pPr>
      <w:r>
        <w:t>GIST- Gastro Intestinal Stromal Tumour</w:t>
      </w:r>
    </w:p>
    <w:p w:rsidR="006E1940" w:rsidRDefault="006E1940" w:rsidP="00CF30C6">
      <w:pPr>
        <w:pStyle w:val="PHContent"/>
        <w:numPr>
          <w:ilvl w:val="0"/>
          <w:numId w:val="6"/>
        </w:numPr>
        <w:tabs>
          <w:tab w:val="num" w:pos="1276"/>
        </w:tabs>
        <w:ind w:left="1276" w:hanging="709"/>
      </w:pPr>
      <w:r>
        <w:t xml:space="preserve">GRS – Endoscopy Global Rating Score </w:t>
      </w:r>
    </w:p>
    <w:p w:rsidR="00C27E77" w:rsidRDefault="00C27E77" w:rsidP="00CF30C6">
      <w:pPr>
        <w:pStyle w:val="PHContent"/>
        <w:numPr>
          <w:ilvl w:val="0"/>
          <w:numId w:val="6"/>
        </w:numPr>
        <w:tabs>
          <w:tab w:val="num" w:pos="1276"/>
        </w:tabs>
        <w:ind w:left="1276" w:hanging="709"/>
      </w:pPr>
      <w:r>
        <w:t>HPB – Hepatic Pancreatic Biliary</w:t>
      </w:r>
    </w:p>
    <w:p w:rsidR="006E1940" w:rsidRDefault="006E1940" w:rsidP="00CF30C6">
      <w:pPr>
        <w:pStyle w:val="PHContent"/>
        <w:numPr>
          <w:ilvl w:val="0"/>
          <w:numId w:val="6"/>
        </w:numPr>
        <w:tabs>
          <w:tab w:val="num" w:pos="1276"/>
        </w:tabs>
        <w:ind w:left="1276" w:hanging="709"/>
      </w:pPr>
      <w:r>
        <w:t xml:space="preserve">HR – Human Resources </w:t>
      </w:r>
    </w:p>
    <w:p w:rsidR="006E1940" w:rsidRDefault="006E1940" w:rsidP="00CF30C6">
      <w:pPr>
        <w:pStyle w:val="PHContent"/>
        <w:numPr>
          <w:ilvl w:val="0"/>
          <w:numId w:val="6"/>
        </w:numPr>
        <w:tabs>
          <w:tab w:val="num" w:pos="1276"/>
        </w:tabs>
        <w:ind w:left="1276" w:hanging="709"/>
      </w:pPr>
      <w:r>
        <w:t>IBD – Inflammatory bowel disease</w:t>
      </w:r>
    </w:p>
    <w:p w:rsidR="006E1940" w:rsidRDefault="006E1940" w:rsidP="00CF30C6">
      <w:pPr>
        <w:pStyle w:val="PHContent"/>
        <w:numPr>
          <w:ilvl w:val="0"/>
          <w:numId w:val="6"/>
        </w:numPr>
        <w:tabs>
          <w:tab w:val="num" w:pos="1276"/>
        </w:tabs>
        <w:ind w:left="1276" w:hanging="709"/>
      </w:pPr>
      <w:r>
        <w:t xml:space="preserve">IDA – </w:t>
      </w:r>
      <w:r w:rsidRPr="00F72F74">
        <w:t>Iron Deficiency Anaemia</w:t>
      </w:r>
    </w:p>
    <w:p w:rsidR="006E1940" w:rsidRDefault="006E1940" w:rsidP="00CF30C6">
      <w:pPr>
        <w:pStyle w:val="PHContent"/>
        <w:numPr>
          <w:ilvl w:val="0"/>
          <w:numId w:val="6"/>
        </w:numPr>
        <w:tabs>
          <w:tab w:val="num" w:pos="1276"/>
        </w:tabs>
        <w:ind w:left="1276" w:hanging="709"/>
      </w:pPr>
      <w:r>
        <w:t>JAG – Joint Advisory Group on GI Endoscopy</w:t>
      </w:r>
    </w:p>
    <w:p w:rsidR="006E1940" w:rsidRPr="00895276" w:rsidRDefault="006E1940" w:rsidP="00CF30C6">
      <w:pPr>
        <w:pStyle w:val="PHContent"/>
        <w:numPr>
          <w:ilvl w:val="0"/>
          <w:numId w:val="6"/>
        </w:numPr>
        <w:tabs>
          <w:tab w:val="num" w:pos="1276"/>
        </w:tabs>
        <w:ind w:left="1276" w:hanging="709"/>
      </w:pPr>
      <w:r w:rsidRPr="00895276">
        <w:t xml:space="preserve">JETs </w:t>
      </w:r>
      <w:r>
        <w:t>–</w:t>
      </w:r>
      <w:r w:rsidRPr="00895276">
        <w:t xml:space="preserve"> JAG</w:t>
      </w:r>
      <w:r>
        <w:t xml:space="preserve"> </w:t>
      </w:r>
      <w:r w:rsidRPr="00895276">
        <w:t xml:space="preserve"> Endoscopy Training System</w:t>
      </w:r>
    </w:p>
    <w:p w:rsidR="006E1940" w:rsidRPr="00895276" w:rsidRDefault="006E1940" w:rsidP="00CF30C6">
      <w:pPr>
        <w:pStyle w:val="PHContent"/>
        <w:numPr>
          <w:ilvl w:val="0"/>
          <w:numId w:val="6"/>
        </w:numPr>
        <w:tabs>
          <w:tab w:val="num" w:pos="1276"/>
        </w:tabs>
        <w:ind w:left="1276" w:hanging="709"/>
      </w:pPr>
      <w:r>
        <w:t xml:space="preserve">MDT – Multi-Disciplinary meetings which take place for each clinical specialty </w:t>
      </w:r>
    </w:p>
    <w:p w:rsidR="00025E35" w:rsidRDefault="006E1940" w:rsidP="00465DF9">
      <w:pPr>
        <w:pStyle w:val="PHContent"/>
        <w:numPr>
          <w:ilvl w:val="0"/>
          <w:numId w:val="6"/>
        </w:numPr>
        <w:tabs>
          <w:tab w:val="num" w:pos="1276"/>
        </w:tabs>
        <w:ind w:left="1276" w:hanging="709"/>
      </w:pPr>
      <w:r>
        <w:t xml:space="preserve">OGD – Oesophageal </w:t>
      </w:r>
      <w:proofErr w:type="spellStart"/>
      <w:r>
        <w:t>Gastroduodenoscopy</w:t>
      </w:r>
      <w:proofErr w:type="spellEnd"/>
      <w:r>
        <w:t>, also known as a Gastroscopy</w:t>
      </w:r>
    </w:p>
    <w:p w:rsidR="006E1940" w:rsidRDefault="006E1940" w:rsidP="00CF30C6">
      <w:pPr>
        <w:pStyle w:val="PHContent"/>
        <w:numPr>
          <w:ilvl w:val="0"/>
          <w:numId w:val="6"/>
        </w:numPr>
        <w:tabs>
          <w:tab w:val="num" w:pos="1276"/>
        </w:tabs>
        <w:ind w:left="1276" w:hanging="709"/>
      </w:pPr>
      <w:r w:rsidRPr="00D9213C">
        <w:t xml:space="preserve">ODP – Operating </w:t>
      </w:r>
      <w:r>
        <w:t>Department</w:t>
      </w:r>
      <w:r w:rsidRPr="00D9213C">
        <w:t xml:space="preserve"> Practitioner </w:t>
      </w:r>
    </w:p>
    <w:p w:rsidR="006E1940" w:rsidRPr="00D9213C" w:rsidRDefault="006E1940" w:rsidP="00CF30C6">
      <w:pPr>
        <w:pStyle w:val="PHContent"/>
        <w:numPr>
          <w:ilvl w:val="0"/>
          <w:numId w:val="6"/>
        </w:numPr>
        <w:tabs>
          <w:tab w:val="num" w:pos="1276"/>
        </w:tabs>
        <w:ind w:left="1276" w:hanging="709"/>
      </w:pPr>
      <w:r>
        <w:t xml:space="preserve">PALS – Patient Advice and Liaison Service </w:t>
      </w:r>
    </w:p>
    <w:p w:rsidR="006E1940" w:rsidRPr="00F56D15" w:rsidRDefault="006E1940" w:rsidP="00CF30C6">
      <w:pPr>
        <w:pStyle w:val="PHContent"/>
        <w:numPr>
          <w:ilvl w:val="0"/>
          <w:numId w:val="6"/>
        </w:numPr>
        <w:tabs>
          <w:tab w:val="num" w:pos="1276"/>
        </w:tabs>
        <w:ind w:left="1276" w:hanging="709"/>
      </w:pPr>
      <w:r w:rsidRPr="00F56D15">
        <w:t>P</w:t>
      </w:r>
      <w:r>
        <w:t xml:space="preserve">B1 – Partial Booking letter 1; letter sent to patients to inform them to contact the department to arrange an appointment </w:t>
      </w:r>
    </w:p>
    <w:p w:rsidR="006E1940" w:rsidRDefault="006E1940" w:rsidP="00CF30C6">
      <w:pPr>
        <w:pStyle w:val="PHContent"/>
        <w:numPr>
          <w:ilvl w:val="0"/>
          <w:numId w:val="6"/>
        </w:numPr>
        <w:tabs>
          <w:tab w:val="num" w:pos="1276"/>
        </w:tabs>
        <w:ind w:left="1276" w:hanging="709"/>
      </w:pPr>
      <w:r w:rsidRPr="00CA0FDF">
        <w:t xml:space="preserve">PEG – Percutaneous  Endoscopic Gastrostomy; </w:t>
      </w:r>
      <w:r>
        <w:t xml:space="preserve">tubing </w:t>
      </w:r>
      <w:r w:rsidRPr="00CA0FDF">
        <w:t xml:space="preserve">inserted into the stomach for feeding </w:t>
      </w:r>
    </w:p>
    <w:p w:rsidR="006E1940" w:rsidRDefault="006E1940" w:rsidP="00CF30C6">
      <w:pPr>
        <w:pStyle w:val="PHContent"/>
        <w:numPr>
          <w:ilvl w:val="0"/>
          <w:numId w:val="6"/>
        </w:numPr>
        <w:tabs>
          <w:tab w:val="num" w:pos="1276"/>
        </w:tabs>
        <w:ind w:left="1276" w:hanging="709"/>
      </w:pPr>
      <w:r>
        <w:t>PEXACT -</w:t>
      </w:r>
      <w:r w:rsidRPr="007E0234">
        <w:t xml:space="preserve"> </w:t>
      </w:r>
      <w:r w:rsidRPr="00CA0FDF">
        <w:t xml:space="preserve">a </w:t>
      </w:r>
      <w:r>
        <w:t xml:space="preserve">balloon </w:t>
      </w:r>
      <w:r w:rsidRPr="00CA0FDF">
        <w:t xml:space="preserve">gastroscopy </w:t>
      </w:r>
      <w:r>
        <w:t>tube</w:t>
      </w:r>
      <w:r w:rsidRPr="00CA0FDF">
        <w:t xml:space="preserve"> which is inserted into the stomach to allow for feeding</w:t>
      </w:r>
      <w:r>
        <w:t xml:space="preserve"> and medication </w:t>
      </w:r>
      <w:r w:rsidRPr="00CA0FDF">
        <w:t xml:space="preserve"> </w:t>
      </w:r>
    </w:p>
    <w:p w:rsidR="006E1940" w:rsidRPr="00BC7F94" w:rsidRDefault="006E1940" w:rsidP="00CF30C6">
      <w:pPr>
        <w:pStyle w:val="PHContent"/>
        <w:numPr>
          <w:ilvl w:val="0"/>
          <w:numId w:val="6"/>
        </w:numPr>
        <w:tabs>
          <w:tab w:val="num" w:pos="1276"/>
        </w:tabs>
        <w:ind w:left="1276" w:hanging="709"/>
      </w:pPr>
      <w:r w:rsidRPr="00BC7F94">
        <w:lastRenderedPageBreak/>
        <w:t>PP – Private Patient</w:t>
      </w:r>
    </w:p>
    <w:p w:rsidR="006E1940" w:rsidRPr="00CA0FDF" w:rsidRDefault="006E1940" w:rsidP="00CF30C6">
      <w:pPr>
        <w:pStyle w:val="PHContent"/>
        <w:numPr>
          <w:ilvl w:val="0"/>
          <w:numId w:val="6"/>
        </w:numPr>
        <w:tabs>
          <w:tab w:val="num" w:pos="1276"/>
        </w:tabs>
        <w:ind w:left="1276" w:hanging="709"/>
      </w:pPr>
      <w:r>
        <w:t xml:space="preserve">PPIs – Proton Pump Inhibitors; medication used to  treat GI ulcers </w:t>
      </w:r>
    </w:p>
    <w:p w:rsidR="006E1940" w:rsidRPr="00CA0FDF" w:rsidRDefault="006E1940" w:rsidP="00CF30C6">
      <w:pPr>
        <w:pStyle w:val="PHContent"/>
        <w:numPr>
          <w:ilvl w:val="0"/>
          <w:numId w:val="6"/>
        </w:numPr>
        <w:tabs>
          <w:tab w:val="num" w:pos="1276"/>
        </w:tabs>
        <w:ind w:left="1276" w:hanging="709"/>
      </w:pPr>
      <w:r w:rsidRPr="00CA0FDF">
        <w:t>RTT – Referral To Treatment; this refers to the 18 week period in which non-urgent patients should begin treatment</w:t>
      </w:r>
    </w:p>
    <w:p w:rsidR="006E1940" w:rsidRPr="00CA0FDF" w:rsidRDefault="006E1940" w:rsidP="00CF30C6">
      <w:pPr>
        <w:pStyle w:val="PHContent"/>
        <w:numPr>
          <w:ilvl w:val="0"/>
          <w:numId w:val="6"/>
        </w:numPr>
        <w:tabs>
          <w:tab w:val="num" w:pos="1276"/>
        </w:tabs>
        <w:ind w:left="1276" w:hanging="709"/>
      </w:pPr>
      <w:r w:rsidRPr="00CA0FDF">
        <w:t>Sedation – this is not a general anaesthetic; sedation is used as means of relaxing the patient during a procedure</w:t>
      </w:r>
    </w:p>
    <w:p w:rsidR="006E1940" w:rsidRDefault="006E1940" w:rsidP="00CF30C6">
      <w:pPr>
        <w:pStyle w:val="PHContent"/>
        <w:numPr>
          <w:ilvl w:val="0"/>
          <w:numId w:val="6"/>
        </w:numPr>
        <w:tabs>
          <w:tab w:val="num" w:pos="1276"/>
        </w:tabs>
        <w:ind w:left="1276" w:hanging="709"/>
      </w:pPr>
      <w:r>
        <w:t xml:space="preserve">TCI card – To Come In card; document detailing the procedure, referrer, decision to admit date, and any other relevant information </w:t>
      </w:r>
    </w:p>
    <w:p w:rsidR="00C27E77" w:rsidRDefault="00C27E77" w:rsidP="00CF30C6">
      <w:pPr>
        <w:pStyle w:val="PHContent"/>
        <w:numPr>
          <w:ilvl w:val="0"/>
          <w:numId w:val="6"/>
        </w:numPr>
        <w:tabs>
          <w:tab w:val="num" w:pos="1276"/>
        </w:tabs>
        <w:ind w:left="1276" w:hanging="709"/>
      </w:pPr>
      <w:r>
        <w:t>TOR – Terms of Reference</w:t>
      </w:r>
    </w:p>
    <w:p w:rsidR="006E1940" w:rsidRDefault="006E1940" w:rsidP="00CF30C6">
      <w:pPr>
        <w:pStyle w:val="PHContent"/>
        <w:numPr>
          <w:ilvl w:val="0"/>
          <w:numId w:val="6"/>
        </w:numPr>
        <w:tabs>
          <w:tab w:val="num" w:pos="1276"/>
        </w:tabs>
        <w:ind w:left="1276" w:hanging="709"/>
      </w:pPr>
      <w:r>
        <w:t xml:space="preserve">TET – Training the Endoscopic Trainers course </w:t>
      </w:r>
    </w:p>
    <w:p w:rsidR="006E1940" w:rsidRDefault="006E1940" w:rsidP="00CF30C6">
      <w:pPr>
        <w:pStyle w:val="PHContent"/>
        <w:numPr>
          <w:ilvl w:val="0"/>
          <w:numId w:val="6"/>
        </w:numPr>
        <w:tabs>
          <w:tab w:val="num" w:pos="1276"/>
        </w:tabs>
        <w:ind w:left="1276" w:hanging="709"/>
      </w:pPr>
      <w:r>
        <w:t xml:space="preserve">TTT – Training The Trainers course </w:t>
      </w:r>
    </w:p>
    <w:p w:rsidR="00815A82" w:rsidRDefault="006E1940" w:rsidP="00465DF9">
      <w:pPr>
        <w:pStyle w:val="PHContent"/>
        <w:numPr>
          <w:ilvl w:val="0"/>
          <w:numId w:val="6"/>
        </w:numPr>
        <w:tabs>
          <w:tab w:val="clear" w:pos="502"/>
          <w:tab w:val="num" w:pos="709"/>
        </w:tabs>
        <w:ind w:firstLine="65"/>
      </w:pPr>
      <w:r>
        <w:t>+/- (plus or minus) – an additional treatment w</w:t>
      </w:r>
      <w:r w:rsidR="00465DF9">
        <w:t>hich may or may not be necess</w:t>
      </w:r>
      <w:r w:rsidR="00583D44">
        <w:t>ary.</w:t>
      </w:r>
    </w:p>
    <w:p w:rsidR="00583D44" w:rsidRPr="00465DF9" w:rsidRDefault="00583D44" w:rsidP="00465DF9">
      <w:pPr>
        <w:pStyle w:val="PHContent"/>
        <w:numPr>
          <w:ilvl w:val="0"/>
          <w:numId w:val="6"/>
        </w:numPr>
        <w:tabs>
          <w:tab w:val="clear" w:pos="502"/>
          <w:tab w:val="num" w:pos="709"/>
        </w:tabs>
        <w:ind w:firstLine="65"/>
      </w:pPr>
      <w:r>
        <w:t>2 WW– Two week wait</w:t>
      </w:r>
    </w:p>
    <w:p w:rsidR="00815A82" w:rsidRDefault="00815A82" w:rsidP="009E25F3">
      <w:pPr>
        <w:spacing w:after="0" w:line="240" w:lineRule="auto"/>
        <w:rPr>
          <w:rFonts w:ascii="Arial" w:hAnsi="Arial" w:cs="Arial"/>
        </w:rPr>
      </w:pPr>
    </w:p>
    <w:p w:rsidR="00BF3D2D" w:rsidRDefault="002C098E" w:rsidP="00401FDC">
      <w:pPr>
        <w:spacing w:after="0" w:line="240" w:lineRule="auto"/>
        <w:ind w:left="720" w:hanging="720"/>
        <w:rPr>
          <w:rFonts w:ascii="Arial" w:hAnsi="Arial" w:cs="Arial"/>
          <w:b/>
        </w:rPr>
      </w:pPr>
      <w:r>
        <w:rPr>
          <w:rFonts w:ascii="Arial" w:hAnsi="Arial" w:cs="Arial"/>
          <w:b/>
        </w:rPr>
        <w:t>4.</w:t>
      </w:r>
      <w:r>
        <w:rPr>
          <w:rFonts w:ascii="Arial" w:hAnsi="Arial" w:cs="Arial"/>
          <w:b/>
        </w:rPr>
        <w:tab/>
      </w:r>
      <w:r w:rsidR="00401FDC">
        <w:rPr>
          <w:rFonts w:ascii="Arial" w:hAnsi="Arial" w:cs="Arial"/>
          <w:b/>
        </w:rPr>
        <w:t>E</w:t>
      </w:r>
      <w:r w:rsidR="009F26B3">
        <w:rPr>
          <w:rFonts w:ascii="Arial" w:hAnsi="Arial" w:cs="Arial"/>
          <w:b/>
        </w:rPr>
        <w:t>NDOSCOPY</w:t>
      </w:r>
    </w:p>
    <w:p w:rsidR="00401FDC" w:rsidRDefault="00401FDC" w:rsidP="00401FDC">
      <w:pPr>
        <w:spacing w:after="0" w:line="240" w:lineRule="auto"/>
        <w:ind w:left="720" w:hanging="720"/>
        <w:rPr>
          <w:rFonts w:ascii="Arial" w:hAnsi="Arial" w:cs="Arial"/>
          <w:b/>
        </w:rPr>
      </w:pPr>
    </w:p>
    <w:p w:rsidR="00583D44" w:rsidRPr="00F276CC" w:rsidRDefault="00815A82" w:rsidP="00583D44">
      <w:pPr>
        <w:spacing w:after="0" w:line="240" w:lineRule="auto"/>
        <w:ind w:left="720" w:hanging="720"/>
        <w:rPr>
          <w:rFonts w:ascii="Arial" w:hAnsi="Arial" w:cs="Arial"/>
        </w:rPr>
      </w:pPr>
      <w:r w:rsidRPr="00F276CC">
        <w:rPr>
          <w:rFonts w:ascii="Arial" w:hAnsi="Arial" w:cs="Arial"/>
        </w:rPr>
        <w:t xml:space="preserve">4.1       </w:t>
      </w:r>
      <w:r w:rsidR="00C52E25" w:rsidRPr="00F276CC">
        <w:rPr>
          <w:rFonts w:ascii="Arial" w:hAnsi="Arial" w:cs="Arial"/>
        </w:rPr>
        <w:t>ENDOSCOPY PHILOSOPHY</w:t>
      </w:r>
    </w:p>
    <w:p w:rsidR="00583D44" w:rsidRPr="00F276CC" w:rsidRDefault="00583D44" w:rsidP="009F26B3">
      <w:pPr>
        <w:pStyle w:val="NoSpacing"/>
        <w:rPr>
          <w:rFonts w:ascii="Arial" w:hAnsi="Arial" w:cs="Arial"/>
          <w:sz w:val="22"/>
          <w:szCs w:val="22"/>
        </w:rPr>
      </w:pPr>
    </w:p>
    <w:p w:rsidR="00815A82" w:rsidRPr="00F276CC" w:rsidRDefault="00583D44" w:rsidP="009F26B3">
      <w:pPr>
        <w:pStyle w:val="NoSpacing"/>
        <w:rPr>
          <w:rFonts w:ascii="Arial" w:hAnsi="Arial" w:cs="Arial"/>
          <w:sz w:val="22"/>
          <w:szCs w:val="22"/>
        </w:rPr>
      </w:pPr>
      <w:r w:rsidRPr="00F276CC">
        <w:rPr>
          <w:rFonts w:ascii="Arial" w:hAnsi="Arial" w:cs="Arial"/>
          <w:sz w:val="22"/>
          <w:szCs w:val="22"/>
        </w:rPr>
        <w:t>O</w:t>
      </w:r>
      <w:r w:rsidR="00815A82" w:rsidRPr="00F276CC">
        <w:rPr>
          <w:rFonts w:ascii="Arial" w:hAnsi="Arial" w:cs="Arial"/>
          <w:sz w:val="22"/>
          <w:szCs w:val="22"/>
        </w:rPr>
        <w:t xml:space="preserve">ur aim is to provide optimum care for patients undergoing diagnostic and therapeutic procedures. Patient’s individual needs will always be the primary focus of our nursing care. The Endoscopy team will strive to achieve specialist care and maintain every aspect of patient’s dignity and confidentiality. The team will act as the patient’s advocate within the wider multidisciplinary team and support the patient throughout their short stay. By educating and informing the patient and their carer, we will facilitate continuity of care and safe transfer into their home environment. </w:t>
      </w:r>
    </w:p>
    <w:p w:rsidR="00815A82" w:rsidRDefault="00815A82" w:rsidP="009F26B3">
      <w:pPr>
        <w:pStyle w:val="NoSpacing"/>
        <w:rPr>
          <w:rFonts w:ascii="Arial" w:hAnsi="Arial" w:cs="Arial"/>
          <w:sz w:val="22"/>
          <w:szCs w:val="22"/>
        </w:rPr>
      </w:pPr>
      <w:r w:rsidRPr="00F276CC">
        <w:rPr>
          <w:rFonts w:ascii="Arial" w:hAnsi="Arial" w:cs="Arial"/>
          <w:sz w:val="22"/>
          <w:szCs w:val="22"/>
        </w:rPr>
        <w:t>The objectives of the department are to:</w:t>
      </w:r>
    </w:p>
    <w:p w:rsidR="00F276CC" w:rsidRPr="00F276CC" w:rsidRDefault="00F276CC" w:rsidP="009F26B3">
      <w:pPr>
        <w:pStyle w:val="NoSpacing"/>
        <w:rPr>
          <w:rFonts w:ascii="Arial" w:hAnsi="Arial" w:cs="Arial"/>
          <w:sz w:val="22"/>
          <w:szCs w:val="22"/>
        </w:rPr>
      </w:pPr>
    </w:p>
    <w:p w:rsidR="00815A82" w:rsidRDefault="00815A82" w:rsidP="00F276CC">
      <w:pPr>
        <w:pStyle w:val="NoSpacing"/>
        <w:numPr>
          <w:ilvl w:val="0"/>
          <w:numId w:val="37"/>
        </w:numPr>
        <w:rPr>
          <w:rFonts w:ascii="Arial" w:hAnsi="Arial" w:cs="Arial"/>
          <w:sz w:val="22"/>
          <w:szCs w:val="22"/>
        </w:rPr>
      </w:pPr>
      <w:r w:rsidRPr="00F276CC">
        <w:rPr>
          <w:rFonts w:ascii="Arial" w:hAnsi="Arial" w:cs="Arial"/>
          <w:sz w:val="22"/>
          <w:szCs w:val="22"/>
        </w:rPr>
        <w:t>Provide patient’s with sufficient knowledge that will empower them to make informed choices</w:t>
      </w:r>
      <w:r w:rsidR="00F276CC">
        <w:rPr>
          <w:rFonts w:ascii="Arial" w:hAnsi="Arial" w:cs="Arial"/>
          <w:sz w:val="22"/>
          <w:szCs w:val="22"/>
        </w:rPr>
        <w:t>.</w:t>
      </w:r>
    </w:p>
    <w:p w:rsidR="00F276CC" w:rsidRPr="00F276CC" w:rsidRDefault="00F276CC" w:rsidP="00F276CC">
      <w:pPr>
        <w:pStyle w:val="NoSpacing"/>
        <w:ind w:left="720"/>
        <w:rPr>
          <w:rFonts w:ascii="Arial" w:hAnsi="Arial" w:cs="Arial"/>
          <w:sz w:val="22"/>
          <w:szCs w:val="22"/>
        </w:rPr>
      </w:pPr>
    </w:p>
    <w:p w:rsidR="00815A82" w:rsidRDefault="00815A82" w:rsidP="00F276CC">
      <w:pPr>
        <w:pStyle w:val="NoSpacing"/>
        <w:numPr>
          <w:ilvl w:val="0"/>
          <w:numId w:val="37"/>
        </w:numPr>
        <w:rPr>
          <w:rFonts w:ascii="Arial" w:hAnsi="Arial" w:cs="Arial"/>
          <w:sz w:val="22"/>
          <w:szCs w:val="22"/>
        </w:rPr>
      </w:pPr>
      <w:r w:rsidRPr="00F276CC">
        <w:rPr>
          <w:rFonts w:ascii="Arial" w:hAnsi="Arial" w:cs="Arial"/>
          <w:sz w:val="22"/>
          <w:szCs w:val="22"/>
        </w:rPr>
        <w:t>Ensure patients retain their personal dignity by giving care with respect, reassurance and privacy whilst maintaining total confidentiality, and in accordance with their cultural and religious beliefs</w:t>
      </w:r>
      <w:r w:rsidR="00F276CC">
        <w:rPr>
          <w:rFonts w:ascii="Arial" w:hAnsi="Arial" w:cs="Arial"/>
          <w:sz w:val="22"/>
          <w:szCs w:val="22"/>
        </w:rPr>
        <w:t>.</w:t>
      </w:r>
    </w:p>
    <w:p w:rsidR="00F276CC" w:rsidRPr="00F276CC" w:rsidRDefault="00F276CC" w:rsidP="00F276CC">
      <w:pPr>
        <w:pStyle w:val="NoSpacing"/>
        <w:ind w:left="720"/>
        <w:rPr>
          <w:rFonts w:ascii="Arial" w:hAnsi="Arial" w:cs="Arial"/>
          <w:sz w:val="22"/>
          <w:szCs w:val="22"/>
        </w:rPr>
      </w:pPr>
    </w:p>
    <w:p w:rsidR="00815A82" w:rsidRDefault="00815A82" w:rsidP="00F276CC">
      <w:pPr>
        <w:pStyle w:val="NoSpacing"/>
        <w:numPr>
          <w:ilvl w:val="0"/>
          <w:numId w:val="37"/>
        </w:numPr>
        <w:rPr>
          <w:rFonts w:ascii="Arial" w:hAnsi="Arial" w:cs="Arial"/>
          <w:sz w:val="22"/>
          <w:szCs w:val="22"/>
        </w:rPr>
      </w:pPr>
      <w:r w:rsidRPr="00F276CC">
        <w:rPr>
          <w:rFonts w:ascii="Arial" w:hAnsi="Arial" w:cs="Arial"/>
          <w:sz w:val="22"/>
          <w:szCs w:val="22"/>
        </w:rPr>
        <w:t>Form a Partnership of Care by implementing the team model of nursing in order to ensure continuity of care from admission to discharge</w:t>
      </w:r>
      <w:r w:rsidR="00F276CC">
        <w:rPr>
          <w:rFonts w:ascii="Arial" w:hAnsi="Arial" w:cs="Arial"/>
          <w:sz w:val="22"/>
          <w:szCs w:val="22"/>
        </w:rPr>
        <w:t>.</w:t>
      </w:r>
    </w:p>
    <w:p w:rsidR="00F276CC" w:rsidRDefault="00F276CC" w:rsidP="00F276CC">
      <w:pPr>
        <w:pStyle w:val="NoSpacing"/>
        <w:ind w:left="720"/>
        <w:rPr>
          <w:rFonts w:ascii="Arial" w:hAnsi="Arial" w:cs="Arial"/>
          <w:sz w:val="22"/>
          <w:szCs w:val="22"/>
        </w:rPr>
      </w:pPr>
    </w:p>
    <w:p w:rsidR="00F276CC" w:rsidRPr="00F276CC" w:rsidRDefault="00F276CC" w:rsidP="00F276CC">
      <w:pPr>
        <w:pStyle w:val="NoSpacing"/>
        <w:ind w:left="720"/>
        <w:rPr>
          <w:rFonts w:ascii="Arial" w:hAnsi="Arial" w:cs="Arial"/>
          <w:sz w:val="22"/>
          <w:szCs w:val="22"/>
        </w:rPr>
      </w:pPr>
    </w:p>
    <w:p w:rsidR="00815A82" w:rsidRDefault="00815A82" w:rsidP="00F276CC">
      <w:pPr>
        <w:pStyle w:val="NoSpacing"/>
        <w:numPr>
          <w:ilvl w:val="0"/>
          <w:numId w:val="37"/>
        </w:numPr>
        <w:rPr>
          <w:rFonts w:ascii="Arial" w:hAnsi="Arial" w:cs="Arial"/>
          <w:sz w:val="22"/>
          <w:szCs w:val="22"/>
        </w:rPr>
      </w:pPr>
      <w:r w:rsidRPr="00F276CC">
        <w:rPr>
          <w:rFonts w:ascii="Arial" w:hAnsi="Arial" w:cs="Arial"/>
          <w:sz w:val="22"/>
          <w:szCs w:val="22"/>
        </w:rPr>
        <w:t>Uphold the values of the Poole Approach</w:t>
      </w:r>
      <w:r w:rsidR="00F276CC">
        <w:rPr>
          <w:rFonts w:ascii="Arial" w:hAnsi="Arial" w:cs="Arial"/>
          <w:sz w:val="22"/>
          <w:szCs w:val="22"/>
        </w:rPr>
        <w:t>.</w:t>
      </w:r>
      <w:r w:rsidRPr="00F276CC">
        <w:rPr>
          <w:rFonts w:ascii="Arial" w:hAnsi="Arial" w:cs="Arial"/>
          <w:sz w:val="22"/>
          <w:szCs w:val="22"/>
        </w:rPr>
        <w:t xml:space="preserve"> </w:t>
      </w:r>
    </w:p>
    <w:p w:rsidR="00F276CC" w:rsidRPr="00F276CC" w:rsidRDefault="00F276CC" w:rsidP="00F276CC">
      <w:pPr>
        <w:pStyle w:val="NoSpacing"/>
        <w:rPr>
          <w:rFonts w:ascii="Arial" w:hAnsi="Arial" w:cs="Arial"/>
          <w:sz w:val="22"/>
          <w:szCs w:val="22"/>
        </w:rPr>
      </w:pPr>
    </w:p>
    <w:p w:rsidR="00815A82" w:rsidRPr="00F276CC" w:rsidRDefault="00815A82" w:rsidP="009F26B3">
      <w:pPr>
        <w:pStyle w:val="NoSpacing"/>
        <w:rPr>
          <w:rFonts w:ascii="Arial" w:hAnsi="Arial" w:cs="Arial"/>
          <w:sz w:val="22"/>
          <w:szCs w:val="22"/>
        </w:rPr>
      </w:pPr>
    </w:p>
    <w:p w:rsidR="00815A82" w:rsidRPr="002B0CD3" w:rsidRDefault="00815A82" w:rsidP="009F26B3">
      <w:pPr>
        <w:pStyle w:val="NoSpacing"/>
        <w:rPr>
          <w:rFonts w:ascii="Arial" w:hAnsi="Arial" w:cs="Arial"/>
          <w:sz w:val="22"/>
          <w:szCs w:val="22"/>
        </w:rPr>
      </w:pPr>
      <w:r w:rsidRPr="002B0CD3">
        <w:rPr>
          <w:rFonts w:ascii="Arial" w:hAnsi="Arial" w:cs="Arial"/>
          <w:sz w:val="22"/>
          <w:szCs w:val="22"/>
        </w:rPr>
        <w:lastRenderedPageBreak/>
        <w:t>4.2      OVERVIEW OF THE SERVICE</w:t>
      </w:r>
    </w:p>
    <w:p w:rsidR="00F276CC" w:rsidRPr="002B0CD3" w:rsidRDefault="00F276CC" w:rsidP="009F26B3">
      <w:pPr>
        <w:pStyle w:val="NoSpacing"/>
        <w:rPr>
          <w:rFonts w:ascii="Arial" w:hAnsi="Arial" w:cs="Arial"/>
          <w:sz w:val="22"/>
          <w:szCs w:val="22"/>
        </w:rPr>
      </w:pPr>
    </w:p>
    <w:p w:rsidR="00815A82" w:rsidRPr="002B0CD3" w:rsidRDefault="00815A82" w:rsidP="009F26B3">
      <w:pPr>
        <w:pStyle w:val="NoSpacing"/>
        <w:rPr>
          <w:rFonts w:ascii="Arial" w:hAnsi="Arial" w:cs="Arial"/>
          <w:sz w:val="22"/>
          <w:szCs w:val="22"/>
        </w:rPr>
      </w:pPr>
      <w:r w:rsidRPr="002B0CD3">
        <w:rPr>
          <w:rFonts w:ascii="Arial" w:hAnsi="Arial" w:cs="Arial"/>
          <w:sz w:val="22"/>
          <w:szCs w:val="22"/>
        </w:rPr>
        <w:t>The Endoscopy Unit undertakes the following therapeutic and diagnostic procedures:</w:t>
      </w:r>
    </w:p>
    <w:p w:rsidR="008B39E2" w:rsidRPr="002B0CD3" w:rsidRDefault="008B39E2" w:rsidP="009F26B3">
      <w:pPr>
        <w:pStyle w:val="NoSpacing"/>
        <w:rPr>
          <w:rFonts w:ascii="Arial" w:hAnsi="Arial" w:cs="Arial"/>
          <w:sz w:val="22"/>
          <w:szCs w:val="22"/>
        </w:rPr>
      </w:pPr>
    </w:p>
    <w:p w:rsidR="008B39E2" w:rsidRPr="002B0CD3" w:rsidRDefault="008B39E2" w:rsidP="009F26B3">
      <w:pPr>
        <w:pStyle w:val="NoSpacing"/>
        <w:rPr>
          <w:rFonts w:ascii="Arial" w:hAnsi="Arial" w:cs="Arial"/>
          <w:sz w:val="22"/>
          <w:szCs w:val="22"/>
        </w:rPr>
      </w:pPr>
    </w:p>
    <w:p w:rsidR="00815A82" w:rsidRPr="002B0CD3" w:rsidRDefault="00815A82" w:rsidP="00F276CC">
      <w:pPr>
        <w:pStyle w:val="NoSpacing"/>
        <w:numPr>
          <w:ilvl w:val="0"/>
          <w:numId w:val="38"/>
        </w:numPr>
        <w:rPr>
          <w:rFonts w:ascii="Arial" w:hAnsi="Arial" w:cs="Arial"/>
          <w:sz w:val="22"/>
          <w:szCs w:val="22"/>
        </w:rPr>
      </w:pPr>
      <w:r w:rsidRPr="002B0CD3">
        <w:rPr>
          <w:rFonts w:ascii="Arial" w:hAnsi="Arial" w:cs="Arial"/>
          <w:sz w:val="22"/>
          <w:szCs w:val="22"/>
        </w:rPr>
        <w:t>OGD</w:t>
      </w:r>
    </w:p>
    <w:p w:rsidR="00815A82" w:rsidRPr="002B0CD3" w:rsidRDefault="00815A82" w:rsidP="00F276CC">
      <w:pPr>
        <w:pStyle w:val="NoSpacing"/>
        <w:numPr>
          <w:ilvl w:val="0"/>
          <w:numId w:val="38"/>
        </w:numPr>
        <w:rPr>
          <w:rFonts w:ascii="Arial" w:hAnsi="Arial" w:cs="Arial"/>
          <w:sz w:val="22"/>
          <w:szCs w:val="22"/>
        </w:rPr>
      </w:pPr>
      <w:r w:rsidRPr="002B0CD3">
        <w:rPr>
          <w:rFonts w:ascii="Arial" w:hAnsi="Arial" w:cs="Arial"/>
          <w:sz w:val="22"/>
          <w:szCs w:val="22"/>
        </w:rPr>
        <w:t>Therapeutic OGD (dilatation, oesophageal stent inser</w:t>
      </w:r>
      <w:r w:rsidR="008B39E2" w:rsidRPr="002B0CD3">
        <w:rPr>
          <w:rFonts w:ascii="Arial" w:hAnsi="Arial" w:cs="Arial"/>
          <w:sz w:val="22"/>
          <w:szCs w:val="22"/>
        </w:rPr>
        <w:t xml:space="preserve">tion, PEG </w:t>
      </w:r>
      <w:proofErr w:type="spellStart"/>
      <w:r w:rsidR="008B39E2" w:rsidRPr="002B0CD3">
        <w:rPr>
          <w:rFonts w:ascii="Arial" w:hAnsi="Arial" w:cs="Arial"/>
          <w:sz w:val="22"/>
          <w:szCs w:val="22"/>
        </w:rPr>
        <w:t>insertion,</w:t>
      </w:r>
      <w:r w:rsidRPr="002B0CD3">
        <w:rPr>
          <w:rFonts w:ascii="Arial" w:hAnsi="Arial" w:cs="Arial"/>
          <w:sz w:val="22"/>
          <w:szCs w:val="22"/>
        </w:rPr>
        <w:t>gluing</w:t>
      </w:r>
      <w:proofErr w:type="spellEnd"/>
      <w:r w:rsidRPr="002B0CD3">
        <w:rPr>
          <w:rFonts w:ascii="Arial" w:hAnsi="Arial" w:cs="Arial"/>
          <w:sz w:val="22"/>
          <w:szCs w:val="22"/>
        </w:rPr>
        <w:t xml:space="preserve"> and  banding of varices, APC, treatment of upper GI haemorrhage)</w:t>
      </w:r>
    </w:p>
    <w:p w:rsidR="008B39E2" w:rsidRPr="002B7031" w:rsidRDefault="00815A82" w:rsidP="002B7031">
      <w:pPr>
        <w:pStyle w:val="NoSpacing"/>
        <w:numPr>
          <w:ilvl w:val="0"/>
          <w:numId w:val="38"/>
        </w:numPr>
        <w:rPr>
          <w:rFonts w:ascii="Arial" w:hAnsi="Arial" w:cs="Arial"/>
          <w:sz w:val="22"/>
          <w:szCs w:val="22"/>
        </w:rPr>
      </w:pPr>
      <w:r w:rsidRPr="002B0CD3">
        <w:rPr>
          <w:rFonts w:ascii="Arial" w:hAnsi="Arial" w:cs="Arial"/>
          <w:sz w:val="22"/>
          <w:szCs w:val="22"/>
        </w:rPr>
        <w:t>Colonoscopy</w:t>
      </w:r>
    </w:p>
    <w:p w:rsidR="00815A82" w:rsidRPr="002B0CD3" w:rsidRDefault="00815A82" w:rsidP="00F276CC">
      <w:pPr>
        <w:pStyle w:val="NoSpacing"/>
        <w:numPr>
          <w:ilvl w:val="0"/>
          <w:numId w:val="38"/>
        </w:numPr>
        <w:rPr>
          <w:rFonts w:ascii="Arial" w:hAnsi="Arial" w:cs="Arial"/>
          <w:sz w:val="22"/>
          <w:szCs w:val="22"/>
        </w:rPr>
      </w:pPr>
      <w:r w:rsidRPr="002B0CD3">
        <w:rPr>
          <w:rFonts w:ascii="Arial" w:hAnsi="Arial" w:cs="Arial"/>
          <w:sz w:val="22"/>
          <w:szCs w:val="22"/>
        </w:rPr>
        <w:t>Therapeutic Colonoscopy (polypectomy,</w:t>
      </w:r>
      <w:r w:rsidR="00583D44" w:rsidRPr="002B0CD3">
        <w:rPr>
          <w:rFonts w:ascii="Arial" w:hAnsi="Arial" w:cs="Arial"/>
          <w:sz w:val="22"/>
          <w:szCs w:val="22"/>
        </w:rPr>
        <w:t xml:space="preserve"> stent insertion, dilation, colonic </w:t>
      </w:r>
      <w:r w:rsidRPr="002B0CD3">
        <w:rPr>
          <w:rFonts w:ascii="Arial" w:hAnsi="Arial" w:cs="Arial"/>
          <w:sz w:val="22"/>
          <w:szCs w:val="22"/>
        </w:rPr>
        <w:t>tattooing, EMR)</w:t>
      </w:r>
    </w:p>
    <w:p w:rsidR="00815A82" w:rsidRPr="002B0CD3" w:rsidRDefault="00815A82" w:rsidP="00F276CC">
      <w:pPr>
        <w:pStyle w:val="NoSpacing"/>
        <w:numPr>
          <w:ilvl w:val="0"/>
          <w:numId w:val="38"/>
        </w:numPr>
        <w:rPr>
          <w:rFonts w:ascii="Arial" w:hAnsi="Arial" w:cs="Arial"/>
          <w:sz w:val="22"/>
          <w:szCs w:val="22"/>
        </w:rPr>
      </w:pPr>
      <w:r w:rsidRPr="002B0CD3">
        <w:rPr>
          <w:rFonts w:ascii="Arial" w:hAnsi="Arial" w:cs="Arial"/>
          <w:sz w:val="22"/>
          <w:szCs w:val="22"/>
        </w:rPr>
        <w:t>Flexible Sigmoidoscopy (banding of haemorrhoids)</w:t>
      </w:r>
    </w:p>
    <w:p w:rsidR="00815A82" w:rsidRPr="002B0CD3" w:rsidRDefault="00815A82" w:rsidP="00F276CC">
      <w:pPr>
        <w:pStyle w:val="NoSpacing"/>
        <w:numPr>
          <w:ilvl w:val="0"/>
          <w:numId w:val="38"/>
        </w:numPr>
        <w:rPr>
          <w:rFonts w:ascii="Arial" w:hAnsi="Arial" w:cs="Arial"/>
          <w:sz w:val="22"/>
          <w:szCs w:val="22"/>
        </w:rPr>
      </w:pPr>
      <w:r w:rsidRPr="002B0CD3">
        <w:rPr>
          <w:rFonts w:ascii="Arial" w:hAnsi="Arial" w:cs="Arial"/>
          <w:sz w:val="22"/>
          <w:szCs w:val="22"/>
        </w:rPr>
        <w:t>Bronchoscopy including cryotherapy and trans-bronchial needle aspiration)</w:t>
      </w:r>
    </w:p>
    <w:p w:rsidR="00815A82" w:rsidRPr="002B0CD3" w:rsidRDefault="00815A82" w:rsidP="00F276CC">
      <w:pPr>
        <w:pStyle w:val="NoSpacing"/>
        <w:numPr>
          <w:ilvl w:val="0"/>
          <w:numId w:val="38"/>
        </w:numPr>
        <w:rPr>
          <w:rFonts w:ascii="Arial" w:hAnsi="Arial" w:cs="Arial"/>
          <w:sz w:val="22"/>
          <w:szCs w:val="22"/>
        </w:rPr>
      </w:pPr>
      <w:proofErr w:type="spellStart"/>
      <w:r w:rsidRPr="002B0CD3">
        <w:rPr>
          <w:rFonts w:ascii="Arial" w:hAnsi="Arial" w:cs="Arial"/>
          <w:sz w:val="22"/>
          <w:szCs w:val="22"/>
        </w:rPr>
        <w:t>Thorocoscopy</w:t>
      </w:r>
      <w:proofErr w:type="spellEnd"/>
    </w:p>
    <w:p w:rsidR="00815A82" w:rsidRPr="002B0CD3" w:rsidRDefault="00815A82" w:rsidP="00F276CC">
      <w:pPr>
        <w:pStyle w:val="NoSpacing"/>
        <w:numPr>
          <w:ilvl w:val="0"/>
          <w:numId w:val="38"/>
        </w:numPr>
        <w:rPr>
          <w:rFonts w:ascii="Arial" w:hAnsi="Arial" w:cs="Arial"/>
          <w:sz w:val="22"/>
          <w:szCs w:val="22"/>
        </w:rPr>
      </w:pPr>
      <w:r w:rsidRPr="002B0CD3">
        <w:rPr>
          <w:rFonts w:ascii="Arial" w:hAnsi="Arial" w:cs="Arial"/>
          <w:sz w:val="22"/>
          <w:szCs w:val="22"/>
        </w:rPr>
        <w:t>ERCP</w:t>
      </w:r>
    </w:p>
    <w:p w:rsidR="00815A82" w:rsidRPr="002B0CD3" w:rsidRDefault="00815A82" w:rsidP="00F276CC">
      <w:pPr>
        <w:pStyle w:val="NoSpacing"/>
        <w:numPr>
          <w:ilvl w:val="0"/>
          <w:numId w:val="38"/>
        </w:numPr>
        <w:rPr>
          <w:rFonts w:ascii="Arial" w:hAnsi="Arial" w:cs="Arial"/>
          <w:sz w:val="22"/>
          <w:szCs w:val="22"/>
        </w:rPr>
      </w:pPr>
      <w:r w:rsidRPr="002B0CD3">
        <w:rPr>
          <w:rFonts w:ascii="Arial" w:hAnsi="Arial" w:cs="Arial"/>
          <w:sz w:val="22"/>
          <w:szCs w:val="22"/>
        </w:rPr>
        <w:t>EUS</w:t>
      </w:r>
    </w:p>
    <w:p w:rsidR="00815A82" w:rsidRPr="002B0CD3" w:rsidRDefault="00815A82" w:rsidP="00F276CC">
      <w:pPr>
        <w:pStyle w:val="NoSpacing"/>
        <w:numPr>
          <w:ilvl w:val="0"/>
          <w:numId w:val="38"/>
        </w:numPr>
        <w:rPr>
          <w:rFonts w:ascii="Arial" w:hAnsi="Arial" w:cs="Arial"/>
          <w:sz w:val="22"/>
          <w:szCs w:val="22"/>
        </w:rPr>
      </w:pPr>
      <w:r w:rsidRPr="002B0CD3">
        <w:rPr>
          <w:rFonts w:ascii="Arial" w:hAnsi="Arial" w:cs="Arial"/>
          <w:sz w:val="22"/>
          <w:szCs w:val="22"/>
        </w:rPr>
        <w:t>EBUS</w:t>
      </w:r>
    </w:p>
    <w:p w:rsidR="00F276CC" w:rsidRPr="002B0CD3" w:rsidRDefault="00F276CC" w:rsidP="00F276CC">
      <w:pPr>
        <w:pStyle w:val="NoSpacing"/>
        <w:ind w:left="360"/>
        <w:rPr>
          <w:rFonts w:ascii="Arial" w:hAnsi="Arial" w:cs="Arial"/>
          <w:sz w:val="22"/>
          <w:szCs w:val="22"/>
        </w:rPr>
      </w:pPr>
    </w:p>
    <w:p w:rsidR="008B39E2" w:rsidRPr="002B0CD3" w:rsidRDefault="00815A82" w:rsidP="00583D44">
      <w:pPr>
        <w:pStyle w:val="NoSpacing"/>
        <w:rPr>
          <w:rFonts w:ascii="Arial" w:hAnsi="Arial" w:cs="Arial"/>
          <w:sz w:val="22"/>
          <w:szCs w:val="22"/>
        </w:rPr>
      </w:pPr>
      <w:r w:rsidRPr="002B0CD3">
        <w:rPr>
          <w:rFonts w:ascii="Arial" w:hAnsi="Arial" w:cs="Arial"/>
          <w:sz w:val="22"/>
          <w:szCs w:val="22"/>
        </w:rPr>
        <w:t xml:space="preserve">A surveillance programme is also adhered to, which ensures that patients at risk of GI cancer/abnormalities are invited back to Endoscopy within the appropriate timeframe. As the Hub for the Bowel Cancer Screening Programme (BCSP) for the South West of England, the department carries out 2.5 BCSP lists per week and 3.5 BSS lists over a four-week rotation.  OGD, flexible-sigmoidoscopy and colonoscopy training lists are provided to support the training of Trainee </w:t>
      </w:r>
      <w:r w:rsidR="00025E35" w:rsidRPr="002B0CD3">
        <w:rPr>
          <w:rFonts w:ascii="Arial" w:hAnsi="Arial" w:cs="Arial"/>
          <w:sz w:val="22"/>
          <w:szCs w:val="22"/>
        </w:rPr>
        <w:t>Endoscopists</w:t>
      </w:r>
      <w:r w:rsidRPr="002B0CD3">
        <w:rPr>
          <w:rFonts w:ascii="Arial" w:hAnsi="Arial" w:cs="Arial"/>
          <w:sz w:val="22"/>
          <w:szCs w:val="22"/>
        </w:rPr>
        <w:t>. Further details on the training programme can be found in section.</w:t>
      </w:r>
    </w:p>
    <w:p w:rsidR="00815A82" w:rsidRPr="002B0CD3" w:rsidRDefault="00815A82" w:rsidP="00583D44">
      <w:pPr>
        <w:pStyle w:val="NoSpacing"/>
        <w:rPr>
          <w:rFonts w:ascii="Arial" w:hAnsi="Arial" w:cs="Arial"/>
          <w:sz w:val="22"/>
          <w:szCs w:val="22"/>
        </w:rPr>
      </w:pPr>
      <w:r w:rsidRPr="002B0CD3">
        <w:rPr>
          <w:rFonts w:ascii="Arial" w:hAnsi="Arial" w:cs="Arial"/>
          <w:sz w:val="22"/>
          <w:szCs w:val="22"/>
        </w:rPr>
        <w:t xml:space="preserve"> </w:t>
      </w:r>
    </w:p>
    <w:p w:rsidR="00583D44" w:rsidRPr="002B0CD3" w:rsidRDefault="00583D44" w:rsidP="00583D44">
      <w:pPr>
        <w:pStyle w:val="NoSpacing"/>
        <w:rPr>
          <w:rFonts w:ascii="Arial" w:hAnsi="Arial" w:cs="Arial"/>
          <w:sz w:val="22"/>
          <w:szCs w:val="22"/>
        </w:rPr>
      </w:pPr>
    </w:p>
    <w:p w:rsidR="00E91642" w:rsidRDefault="00583D44" w:rsidP="00E91642">
      <w:pPr>
        <w:pStyle w:val="NoSpacing"/>
        <w:rPr>
          <w:rFonts w:ascii="Arial" w:hAnsi="Arial" w:cs="Arial"/>
          <w:sz w:val="22"/>
          <w:szCs w:val="22"/>
        </w:rPr>
      </w:pPr>
      <w:r w:rsidRPr="002B0CD3">
        <w:rPr>
          <w:rFonts w:ascii="Arial" w:hAnsi="Arial" w:cs="Arial"/>
          <w:sz w:val="22"/>
          <w:szCs w:val="22"/>
        </w:rPr>
        <w:t xml:space="preserve">4.21 The service is contracted to deliver 6 sessions </w:t>
      </w:r>
      <w:r w:rsidR="000E6CFD" w:rsidRPr="002B0CD3">
        <w:rPr>
          <w:rFonts w:ascii="Arial" w:hAnsi="Arial" w:cs="Arial"/>
          <w:sz w:val="22"/>
          <w:szCs w:val="22"/>
        </w:rPr>
        <w:t>at Wimborne</w:t>
      </w:r>
      <w:r w:rsidRPr="002B0CD3">
        <w:rPr>
          <w:rFonts w:ascii="Arial" w:hAnsi="Arial" w:cs="Arial"/>
          <w:sz w:val="22"/>
          <w:szCs w:val="22"/>
        </w:rPr>
        <w:t xml:space="preserve"> Community Hospital</w:t>
      </w:r>
      <w:r w:rsidR="000E6CFD" w:rsidRPr="002B0CD3">
        <w:rPr>
          <w:rFonts w:ascii="Arial" w:hAnsi="Arial" w:cs="Arial"/>
          <w:sz w:val="22"/>
          <w:szCs w:val="22"/>
        </w:rPr>
        <w:t xml:space="preserve"> as</w:t>
      </w:r>
      <w:r w:rsidRPr="002B0CD3">
        <w:rPr>
          <w:rFonts w:ascii="Arial" w:hAnsi="Arial" w:cs="Arial"/>
          <w:sz w:val="22"/>
          <w:szCs w:val="22"/>
        </w:rPr>
        <w:t xml:space="preserve"> AQP- </w:t>
      </w:r>
      <w:r w:rsidR="000E6CFD" w:rsidRPr="002B0CD3">
        <w:rPr>
          <w:rFonts w:ascii="Arial" w:hAnsi="Arial" w:cs="Arial"/>
          <w:sz w:val="22"/>
          <w:szCs w:val="22"/>
        </w:rPr>
        <w:t>:</w:t>
      </w:r>
    </w:p>
    <w:p w:rsidR="00E91642" w:rsidRDefault="00E91642" w:rsidP="00E91642">
      <w:pPr>
        <w:pStyle w:val="NoSpacing"/>
        <w:rPr>
          <w:rFonts w:ascii="Arial" w:hAnsi="Arial" w:cs="Arial"/>
          <w:sz w:val="22"/>
          <w:szCs w:val="22"/>
        </w:rPr>
      </w:pPr>
    </w:p>
    <w:p w:rsidR="00E91642" w:rsidRDefault="000E6CFD" w:rsidP="00E91642">
      <w:pPr>
        <w:pStyle w:val="NoSpacing"/>
        <w:numPr>
          <w:ilvl w:val="0"/>
          <w:numId w:val="45"/>
        </w:numPr>
        <w:rPr>
          <w:rFonts w:ascii="Arial" w:hAnsi="Arial" w:cs="Arial"/>
          <w:sz w:val="22"/>
          <w:szCs w:val="22"/>
        </w:rPr>
      </w:pPr>
      <w:r w:rsidRPr="002B0CD3">
        <w:rPr>
          <w:rFonts w:ascii="Arial" w:hAnsi="Arial" w:cs="Arial"/>
          <w:sz w:val="22"/>
          <w:szCs w:val="22"/>
        </w:rPr>
        <w:t>Lead</w:t>
      </w:r>
      <w:r w:rsidR="00E91642">
        <w:rPr>
          <w:rFonts w:ascii="Arial" w:hAnsi="Arial" w:cs="Arial"/>
          <w:sz w:val="22"/>
          <w:szCs w:val="22"/>
        </w:rPr>
        <w:t xml:space="preserve"> Clinician</w:t>
      </w:r>
    </w:p>
    <w:p w:rsidR="00583D44" w:rsidRDefault="00583D44" w:rsidP="00E91642">
      <w:pPr>
        <w:pStyle w:val="NoSpacing"/>
        <w:numPr>
          <w:ilvl w:val="0"/>
          <w:numId w:val="45"/>
        </w:numPr>
        <w:rPr>
          <w:rFonts w:ascii="Arial" w:hAnsi="Arial" w:cs="Arial"/>
          <w:sz w:val="22"/>
          <w:szCs w:val="22"/>
        </w:rPr>
      </w:pPr>
      <w:r w:rsidRPr="002B0CD3">
        <w:rPr>
          <w:rFonts w:ascii="Arial" w:hAnsi="Arial" w:cs="Arial"/>
          <w:sz w:val="22"/>
          <w:szCs w:val="22"/>
        </w:rPr>
        <w:t xml:space="preserve"> Governance to provide an endoscopist</w:t>
      </w:r>
      <w:r w:rsidR="00F276CC" w:rsidRPr="002B0CD3">
        <w:rPr>
          <w:rFonts w:ascii="Arial" w:hAnsi="Arial" w:cs="Arial"/>
          <w:sz w:val="22"/>
          <w:szCs w:val="22"/>
        </w:rPr>
        <w:t>.</w:t>
      </w:r>
    </w:p>
    <w:p w:rsidR="00E91642" w:rsidRDefault="00E91642" w:rsidP="00E91642">
      <w:pPr>
        <w:pStyle w:val="NoSpacing"/>
        <w:numPr>
          <w:ilvl w:val="0"/>
          <w:numId w:val="45"/>
        </w:numPr>
        <w:rPr>
          <w:rFonts w:ascii="Arial" w:hAnsi="Arial" w:cs="Arial"/>
          <w:sz w:val="22"/>
          <w:szCs w:val="22"/>
        </w:rPr>
      </w:pPr>
      <w:r>
        <w:rPr>
          <w:rFonts w:ascii="Arial" w:hAnsi="Arial" w:cs="Arial"/>
          <w:sz w:val="22"/>
          <w:szCs w:val="22"/>
        </w:rPr>
        <w:t>Business continuity</w:t>
      </w:r>
    </w:p>
    <w:p w:rsidR="00E91642" w:rsidRDefault="00E91642" w:rsidP="00E91642">
      <w:pPr>
        <w:rPr>
          <w:lang w:eastAsia="en-GB"/>
        </w:rPr>
      </w:pPr>
    </w:p>
    <w:p w:rsidR="00E91642" w:rsidRPr="002B0CD3" w:rsidRDefault="00E91642" w:rsidP="00E91642">
      <w:pPr>
        <w:pStyle w:val="PHContent"/>
      </w:pPr>
      <w:r w:rsidRPr="002B0CD3">
        <w:t>4.3       LOCATION AND ACCOMODATION</w:t>
      </w:r>
    </w:p>
    <w:p w:rsidR="00E91642" w:rsidRPr="002B0CD3" w:rsidRDefault="00E91642" w:rsidP="00E91642">
      <w:pPr>
        <w:pStyle w:val="PHContent"/>
        <w:ind w:left="624"/>
      </w:pPr>
      <w:r w:rsidRPr="002B0CD3">
        <w:t xml:space="preserve">The Endoscopy Unit at Poole Hospital Foundation Trust is situated in the Philip Arnold Unit (Entrance 6). </w:t>
      </w:r>
    </w:p>
    <w:p w:rsidR="00E91642" w:rsidRDefault="00E91642" w:rsidP="00E91642">
      <w:pPr>
        <w:rPr>
          <w:lang w:eastAsia="en-GB"/>
        </w:rPr>
      </w:pPr>
      <w:r w:rsidRPr="002B0CD3">
        <w:t xml:space="preserve">The Unit consists of three procedure rooms, one of which has X-ray facilities; all are equipped to be able to perform therapeutic and diagnostic colonoscopy, gastroscopy, flexible-sigmoidoscopy and EUS, and the facility to provide bronchoscopy, EBUS and </w:t>
      </w:r>
      <w:proofErr w:type="spellStart"/>
      <w:r w:rsidRPr="002B0CD3">
        <w:t>Thorocoscopy</w:t>
      </w:r>
      <w:proofErr w:type="spellEnd"/>
      <w:r>
        <w:t>.</w:t>
      </w:r>
    </w:p>
    <w:p w:rsidR="00E91642" w:rsidRDefault="00E91642" w:rsidP="00E91642">
      <w:pPr>
        <w:rPr>
          <w:lang w:eastAsia="en-GB"/>
        </w:rPr>
      </w:pPr>
      <w:r w:rsidRPr="002B0CD3">
        <w:t>The decontamination facilities, which are delivered by the Sterile Services Departmen</w:t>
      </w:r>
      <w:r>
        <w:t>t, are also housed within the u</w:t>
      </w:r>
      <w:r w:rsidRPr="002B0CD3">
        <w:t>nit. This purpose built facility; comprises of four pass through automated endoscopic re-processors (AER), with eleven asynchronously functioning bays which support endoscopic reprocessing for the Unit and theatres, ITU and OPD.</w:t>
      </w:r>
    </w:p>
    <w:p w:rsidR="00815A82" w:rsidRPr="002B0CD3" w:rsidRDefault="00E91642" w:rsidP="00E91642">
      <w:pPr>
        <w:pStyle w:val="PHContent"/>
        <w:ind w:left="624"/>
      </w:pPr>
      <w:proofErr w:type="spellStart"/>
      <w:r w:rsidRPr="002B0CD3">
        <w:lastRenderedPageBreak/>
        <w:t>Hepa</w:t>
      </w:r>
      <w:proofErr w:type="spellEnd"/>
      <w:r w:rsidRPr="002B0CD3">
        <w:t>-filtered cabinets enable the storage of a range of scopes, including specialist scopes, to be available for up to 7 days. The entire process has complete track and traceability throughout th</w:t>
      </w:r>
      <w:r>
        <w:t>e use of the reprocessing cycle</w:t>
      </w:r>
    </w:p>
    <w:p w:rsidR="00815A82" w:rsidRPr="000E6CFD" w:rsidRDefault="00815A82" w:rsidP="00815A82">
      <w:pPr>
        <w:pStyle w:val="PHContent"/>
        <w:ind w:left="624"/>
      </w:pPr>
      <w:r w:rsidRPr="002B0CD3">
        <w:t xml:space="preserve">Other accommodation consists of: </w:t>
      </w:r>
    </w:p>
    <w:p w:rsidR="00815A82" w:rsidRPr="000E6CFD" w:rsidRDefault="00815A82" w:rsidP="00CF30C6">
      <w:pPr>
        <w:pStyle w:val="NoSpacing"/>
        <w:numPr>
          <w:ilvl w:val="0"/>
          <w:numId w:val="10"/>
        </w:numPr>
        <w:rPr>
          <w:rFonts w:ascii="Arial" w:hAnsi="Arial" w:cs="Arial"/>
          <w:sz w:val="22"/>
          <w:szCs w:val="22"/>
        </w:rPr>
      </w:pPr>
      <w:r w:rsidRPr="000E6CFD">
        <w:rPr>
          <w:rFonts w:ascii="Arial" w:hAnsi="Arial" w:cs="Arial"/>
          <w:sz w:val="22"/>
          <w:szCs w:val="22"/>
        </w:rPr>
        <w:t>Clean utility room</w:t>
      </w:r>
    </w:p>
    <w:p w:rsidR="00815A82" w:rsidRPr="002B0CD3" w:rsidRDefault="00815A82" w:rsidP="00CF30C6">
      <w:pPr>
        <w:pStyle w:val="NoSpacing"/>
        <w:numPr>
          <w:ilvl w:val="0"/>
          <w:numId w:val="10"/>
        </w:numPr>
        <w:rPr>
          <w:rFonts w:ascii="Arial" w:hAnsi="Arial" w:cs="Arial"/>
          <w:sz w:val="22"/>
          <w:szCs w:val="22"/>
        </w:rPr>
      </w:pPr>
      <w:r w:rsidRPr="002B0CD3">
        <w:rPr>
          <w:rFonts w:ascii="Arial" w:hAnsi="Arial" w:cs="Arial"/>
          <w:sz w:val="22"/>
          <w:szCs w:val="22"/>
        </w:rPr>
        <w:t>Endoscopy administration managers office</w:t>
      </w:r>
    </w:p>
    <w:p w:rsidR="00815A82" w:rsidRPr="002B0CD3" w:rsidRDefault="00815A82" w:rsidP="00CF30C6">
      <w:pPr>
        <w:pStyle w:val="NoSpacing"/>
        <w:numPr>
          <w:ilvl w:val="0"/>
          <w:numId w:val="10"/>
        </w:numPr>
        <w:rPr>
          <w:rFonts w:ascii="Arial" w:hAnsi="Arial" w:cs="Arial"/>
          <w:sz w:val="22"/>
          <w:szCs w:val="22"/>
        </w:rPr>
      </w:pPr>
      <w:r w:rsidRPr="002B0CD3">
        <w:rPr>
          <w:rFonts w:ascii="Arial" w:hAnsi="Arial" w:cs="Arial"/>
          <w:sz w:val="22"/>
          <w:szCs w:val="22"/>
        </w:rPr>
        <w:t>3 Patient admissions rooms</w:t>
      </w:r>
    </w:p>
    <w:p w:rsidR="00815A82" w:rsidRPr="002B0CD3" w:rsidRDefault="000E6CFD" w:rsidP="00CF30C6">
      <w:pPr>
        <w:pStyle w:val="NoSpacing"/>
        <w:numPr>
          <w:ilvl w:val="0"/>
          <w:numId w:val="10"/>
        </w:numPr>
        <w:rPr>
          <w:rFonts w:ascii="Arial" w:hAnsi="Arial" w:cs="Arial"/>
          <w:sz w:val="22"/>
          <w:szCs w:val="22"/>
        </w:rPr>
      </w:pPr>
      <w:r w:rsidRPr="002B0CD3">
        <w:rPr>
          <w:rFonts w:ascii="Arial" w:hAnsi="Arial" w:cs="Arial"/>
          <w:sz w:val="22"/>
          <w:szCs w:val="22"/>
        </w:rPr>
        <w:t>2</w:t>
      </w:r>
      <w:r w:rsidR="003C3D2E" w:rsidRPr="002B0CD3">
        <w:rPr>
          <w:rFonts w:ascii="Arial" w:hAnsi="Arial" w:cs="Arial"/>
          <w:sz w:val="22"/>
          <w:szCs w:val="22"/>
        </w:rPr>
        <w:t xml:space="preserve"> </w:t>
      </w:r>
      <w:r w:rsidR="00815A82" w:rsidRPr="002B0CD3">
        <w:rPr>
          <w:rFonts w:ascii="Arial" w:hAnsi="Arial" w:cs="Arial"/>
          <w:sz w:val="22"/>
          <w:szCs w:val="22"/>
        </w:rPr>
        <w:t>discharge</w:t>
      </w:r>
      <w:r w:rsidRPr="002B0CD3">
        <w:rPr>
          <w:rFonts w:ascii="Arial" w:hAnsi="Arial" w:cs="Arial"/>
          <w:sz w:val="22"/>
          <w:szCs w:val="22"/>
        </w:rPr>
        <w:t xml:space="preserve"> rooms</w:t>
      </w:r>
      <w:r w:rsidR="00815A82" w:rsidRPr="002B0CD3">
        <w:rPr>
          <w:rFonts w:ascii="Arial" w:hAnsi="Arial" w:cs="Arial"/>
          <w:sz w:val="22"/>
          <w:szCs w:val="22"/>
        </w:rPr>
        <w:t xml:space="preserve"> /</w:t>
      </w:r>
      <w:r w:rsidRPr="002B0CD3">
        <w:rPr>
          <w:rFonts w:ascii="Arial" w:hAnsi="Arial" w:cs="Arial"/>
          <w:sz w:val="22"/>
          <w:szCs w:val="22"/>
        </w:rPr>
        <w:t xml:space="preserve"> one of which is a </w:t>
      </w:r>
      <w:r w:rsidR="00815A82" w:rsidRPr="002B0CD3">
        <w:rPr>
          <w:rFonts w:ascii="Arial" w:hAnsi="Arial" w:cs="Arial"/>
          <w:sz w:val="22"/>
          <w:szCs w:val="22"/>
        </w:rPr>
        <w:t xml:space="preserve">breaking bad news room </w:t>
      </w:r>
    </w:p>
    <w:p w:rsidR="00815A82" w:rsidRPr="002B0CD3" w:rsidRDefault="00815A82" w:rsidP="00CF30C6">
      <w:pPr>
        <w:pStyle w:val="NoSpacing"/>
        <w:numPr>
          <w:ilvl w:val="0"/>
          <w:numId w:val="10"/>
        </w:numPr>
        <w:rPr>
          <w:rFonts w:ascii="Arial" w:hAnsi="Arial" w:cs="Arial"/>
          <w:sz w:val="22"/>
          <w:szCs w:val="22"/>
        </w:rPr>
      </w:pPr>
      <w:r w:rsidRPr="002B0CD3">
        <w:rPr>
          <w:rFonts w:ascii="Arial" w:hAnsi="Arial" w:cs="Arial"/>
          <w:sz w:val="22"/>
          <w:szCs w:val="22"/>
        </w:rPr>
        <w:t>2</w:t>
      </w:r>
      <w:r w:rsidR="000E6CFD" w:rsidRPr="002B0CD3">
        <w:rPr>
          <w:rFonts w:ascii="Arial" w:hAnsi="Arial" w:cs="Arial"/>
          <w:sz w:val="22"/>
          <w:szCs w:val="22"/>
        </w:rPr>
        <w:t xml:space="preserve"> gender segregated</w:t>
      </w:r>
      <w:r w:rsidRPr="002B0CD3">
        <w:rPr>
          <w:rFonts w:ascii="Arial" w:hAnsi="Arial" w:cs="Arial"/>
          <w:sz w:val="22"/>
          <w:szCs w:val="22"/>
        </w:rPr>
        <w:t xml:space="preserve"> recovery wards </w:t>
      </w:r>
    </w:p>
    <w:p w:rsidR="000E6CFD" w:rsidRPr="002B0CD3" w:rsidRDefault="000E6CFD" w:rsidP="00CF30C6">
      <w:pPr>
        <w:pStyle w:val="NoSpacing"/>
        <w:numPr>
          <w:ilvl w:val="0"/>
          <w:numId w:val="10"/>
        </w:numPr>
        <w:rPr>
          <w:rFonts w:ascii="Arial" w:hAnsi="Arial" w:cs="Arial"/>
          <w:sz w:val="22"/>
          <w:szCs w:val="22"/>
        </w:rPr>
      </w:pPr>
      <w:r w:rsidRPr="002B0CD3">
        <w:rPr>
          <w:rFonts w:ascii="Arial" w:hAnsi="Arial" w:cs="Arial"/>
          <w:sz w:val="22"/>
          <w:szCs w:val="22"/>
        </w:rPr>
        <w:t>2 gender segregated pre-procedure waiting areas</w:t>
      </w:r>
    </w:p>
    <w:p w:rsidR="00815A82" w:rsidRPr="002B0CD3" w:rsidRDefault="00815A82" w:rsidP="00CF30C6">
      <w:pPr>
        <w:pStyle w:val="NoSpacing"/>
        <w:numPr>
          <w:ilvl w:val="0"/>
          <w:numId w:val="10"/>
        </w:numPr>
        <w:rPr>
          <w:rFonts w:ascii="Arial" w:hAnsi="Arial" w:cs="Arial"/>
          <w:sz w:val="22"/>
          <w:szCs w:val="22"/>
        </w:rPr>
      </w:pPr>
      <w:r w:rsidRPr="002B0CD3">
        <w:rPr>
          <w:rFonts w:ascii="Arial" w:hAnsi="Arial" w:cs="Arial"/>
          <w:sz w:val="22"/>
          <w:szCs w:val="22"/>
        </w:rPr>
        <w:t>1 side room  / private patient area</w:t>
      </w:r>
    </w:p>
    <w:p w:rsidR="00815A82" w:rsidRPr="002B0CD3" w:rsidRDefault="00815A82" w:rsidP="00CF30C6">
      <w:pPr>
        <w:pStyle w:val="NoSpacing"/>
        <w:numPr>
          <w:ilvl w:val="0"/>
          <w:numId w:val="10"/>
        </w:numPr>
        <w:rPr>
          <w:rFonts w:ascii="Arial" w:hAnsi="Arial" w:cs="Arial"/>
          <w:sz w:val="22"/>
          <w:szCs w:val="22"/>
        </w:rPr>
      </w:pPr>
      <w:r w:rsidRPr="002B0CD3">
        <w:rPr>
          <w:rFonts w:ascii="Arial" w:hAnsi="Arial" w:cs="Arial"/>
          <w:sz w:val="22"/>
          <w:szCs w:val="22"/>
        </w:rPr>
        <w:t>Sluice</w:t>
      </w:r>
    </w:p>
    <w:p w:rsidR="00815A82" w:rsidRPr="002B0CD3" w:rsidRDefault="00815A82" w:rsidP="00CF30C6">
      <w:pPr>
        <w:pStyle w:val="NoSpacing"/>
        <w:numPr>
          <w:ilvl w:val="0"/>
          <w:numId w:val="10"/>
        </w:numPr>
        <w:rPr>
          <w:rFonts w:ascii="Arial" w:hAnsi="Arial" w:cs="Arial"/>
          <w:sz w:val="22"/>
          <w:szCs w:val="22"/>
        </w:rPr>
      </w:pPr>
      <w:r w:rsidRPr="002B0CD3">
        <w:rPr>
          <w:rFonts w:ascii="Arial" w:hAnsi="Arial" w:cs="Arial"/>
          <w:sz w:val="22"/>
          <w:szCs w:val="22"/>
        </w:rPr>
        <w:t>Storage room for general consumables</w:t>
      </w:r>
    </w:p>
    <w:p w:rsidR="00815A82" w:rsidRPr="002B0CD3" w:rsidRDefault="00815A82" w:rsidP="00CF30C6">
      <w:pPr>
        <w:pStyle w:val="NoSpacing"/>
        <w:numPr>
          <w:ilvl w:val="0"/>
          <w:numId w:val="10"/>
        </w:numPr>
        <w:rPr>
          <w:rFonts w:ascii="Arial" w:hAnsi="Arial" w:cs="Arial"/>
          <w:sz w:val="22"/>
          <w:szCs w:val="22"/>
        </w:rPr>
      </w:pPr>
      <w:r w:rsidRPr="002B0CD3">
        <w:rPr>
          <w:rFonts w:ascii="Arial" w:hAnsi="Arial" w:cs="Arial"/>
          <w:sz w:val="22"/>
          <w:szCs w:val="22"/>
        </w:rPr>
        <w:t>Linen storage</w:t>
      </w:r>
    </w:p>
    <w:p w:rsidR="00815A82" w:rsidRPr="002B0CD3" w:rsidRDefault="00815A82" w:rsidP="00CF30C6">
      <w:pPr>
        <w:pStyle w:val="NoSpacing"/>
        <w:numPr>
          <w:ilvl w:val="0"/>
          <w:numId w:val="10"/>
        </w:numPr>
        <w:rPr>
          <w:rFonts w:ascii="Arial" w:hAnsi="Arial" w:cs="Arial"/>
          <w:sz w:val="22"/>
          <w:szCs w:val="22"/>
        </w:rPr>
      </w:pPr>
      <w:r w:rsidRPr="002B0CD3">
        <w:rPr>
          <w:rFonts w:ascii="Arial" w:hAnsi="Arial" w:cs="Arial"/>
          <w:sz w:val="22"/>
          <w:szCs w:val="22"/>
        </w:rPr>
        <w:t>Admissions  office</w:t>
      </w:r>
    </w:p>
    <w:p w:rsidR="00815A82" w:rsidRPr="002B0CD3" w:rsidRDefault="00815A82" w:rsidP="00CF30C6">
      <w:pPr>
        <w:pStyle w:val="NoSpacing"/>
        <w:numPr>
          <w:ilvl w:val="0"/>
          <w:numId w:val="10"/>
        </w:numPr>
        <w:rPr>
          <w:rFonts w:ascii="Arial" w:hAnsi="Arial" w:cs="Arial"/>
          <w:sz w:val="22"/>
          <w:szCs w:val="22"/>
        </w:rPr>
      </w:pPr>
      <w:r w:rsidRPr="002B0CD3">
        <w:rPr>
          <w:rFonts w:ascii="Arial" w:hAnsi="Arial" w:cs="Arial"/>
          <w:sz w:val="22"/>
          <w:szCs w:val="22"/>
        </w:rPr>
        <w:t>Sister’s office</w:t>
      </w:r>
    </w:p>
    <w:p w:rsidR="00815A82" w:rsidRPr="002B0CD3" w:rsidRDefault="00815A82" w:rsidP="00CF30C6">
      <w:pPr>
        <w:pStyle w:val="NoSpacing"/>
        <w:numPr>
          <w:ilvl w:val="0"/>
          <w:numId w:val="10"/>
        </w:numPr>
        <w:rPr>
          <w:rFonts w:ascii="Arial" w:hAnsi="Arial" w:cs="Arial"/>
          <w:sz w:val="22"/>
          <w:szCs w:val="22"/>
        </w:rPr>
      </w:pPr>
      <w:r w:rsidRPr="002B0CD3">
        <w:rPr>
          <w:rFonts w:ascii="Arial" w:hAnsi="Arial" w:cs="Arial"/>
          <w:sz w:val="22"/>
          <w:szCs w:val="22"/>
        </w:rPr>
        <w:t>Team office</w:t>
      </w:r>
    </w:p>
    <w:p w:rsidR="00815A82" w:rsidRPr="002B0CD3" w:rsidRDefault="00815A82" w:rsidP="00CF30C6">
      <w:pPr>
        <w:pStyle w:val="NoSpacing"/>
        <w:numPr>
          <w:ilvl w:val="0"/>
          <w:numId w:val="10"/>
        </w:numPr>
        <w:rPr>
          <w:rFonts w:ascii="Arial" w:hAnsi="Arial" w:cs="Arial"/>
          <w:sz w:val="22"/>
          <w:szCs w:val="22"/>
        </w:rPr>
      </w:pPr>
      <w:r w:rsidRPr="002B0CD3">
        <w:rPr>
          <w:rFonts w:ascii="Arial" w:hAnsi="Arial" w:cs="Arial"/>
          <w:sz w:val="22"/>
          <w:szCs w:val="22"/>
        </w:rPr>
        <w:t>Staff room</w:t>
      </w:r>
    </w:p>
    <w:p w:rsidR="00815A82" w:rsidRPr="002B0CD3" w:rsidRDefault="00815A82" w:rsidP="00CF30C6">
      <w:pPr>
        <w:pStyle w:val="NoSpacing"/>
        <w:numPr>
          <w:ilvl w:val="0"/>
          <w:numId w:val="10"/>
        </w:numPr>
        <w:rPr>
          <w:rFonts w:ascii="Arial" w:hAnsi="Arial" w:cs="Arial"/>
          <w:sz w:val="22"/>
          <w:szCs w:val="22"/>
        </w:rPr>
      </w:pPr>
      <w:r w:rsidRPr="002B0CD3">
        <w:rPr>
          <w:rFonts w:ascii="Arial" w:hAnsi="Arial" w:cs="Arial"/>
          <w:sz w:val="22"/>
          <w:szCs w:val="22"/>
        </w:rPr>
        <w:t>Staff changing facilities</w:t>
      </w:r>
    </w:p>
    <w:p w:rsidR="00815A82" w:rsidRPr="002B0CD3" w:rsidRDefault="002B7031" w:rsidP="00CF30C6">
      <w:pPr>
        <w:pStyle w:val="NoSpacing"/>
        <w:numPr>
          <w:ilvl w:val="0"/>
          <w:numId w:val="10"/>
        </w:numPr>
        <w:rPr>
          <w:rFonts w:ascii="Arial" w:hAnsi="Arial" w:cs="Arial"/>
          <w:sz w:val="22"/>
          <w:szCs w:val="22"/>
        </w:rPr>
      </w:pPr>
      <w:r>
        <w:rPr>
          <w:rFonts w:ascii="Arial" w:hAnsi="Arial" w:cs="Arial"/>
          <w:sz w:val="22"/>
          <w:szCs w:val="22"/>
        </w:rPr>
        <w:t xml:space="preserve">Six WC facilities, </w:t>
      </w:r>
      <w:proofErr w:type="spellStart"/>
      <w:r>
        <w:rPr>
          <w:rFonts w:ascii="Arial" w:hAnsi="Arial" w:cs="Arial"/>
          <w:sz w:val="22"/>
          <w:szCs w:val="22"/>
        </w:rPr>
        <w:t>two</w:t>
      </w:r>
      <w:r w:rsidR="00815A82" w:rsidRPr="002B0CD3">
        <w:rPr>
          <w:rFonts w:ascii="Arial" w:hAnsi="Arial" w:cs="Arial"/>
          <w:sz w:val="22"/>
          <w:szCs w:val="22"/>
        </w:rPr>
        <w:t>of</w:t>
      </w:r>
      <w:proofErr w:type="spellEnd"/>
      <w:r w:rsidR="00815A82" w:rsidRPr="002B0CD3">
        <w:rPr>
          <w:rFonts w:ascii="Arial" w:hAnsi="Arial" w:cs="Arial"/>
          <w:sz w:val="22"/>
          <w:szCs w:val="22"/>
        </w:rPr>
        <w:t xml:space="preserve"> which has disabled access</w:t>
      </w:r>
    </w:p>
    <w:p w:rsidR="00F276CC" w:rsidRPr="002B0CD3" w:rsidRDefault="00F276CC" w:rsidP="00F276CC">
      <w:pPr>
        <w:pStyle w:val="NoSpacing"/>
        <w:ind w:left="360"/>
        <w:rPr>
          <w:rFonts w:ascii="Arial" w:hAnsi="Arial" w:cs="Arial"/>
          <w:sz w:val="22"/>
          <w:szCs w:val="22"/>
        </w:rPr>
      </w:pPr>
    </w:p>
    <w:p w:rsidR="00F276CC" w:rsidRPr="002B0CD3" w:rsidRDefault="00F276CC" w:rsidP="00F276CC">
      <w:pPr>
        <w:pStyle w:val="NoSpacing"/>
        <w:ind w:left="360"/>
        <w:rPr>
          <w:rFonts w:ascii="Arial" w:hAnsi="Arial" w:cs="Arial"/>
          <w:sz w:val="22"/>
          <w:szCs w:val="22"/>
        </w:rPr>
      </w:pPr>
    </w:p>
    <w:p w:rsidR="00815A82" w:rsidRPr="002B0CD3" w:rsidRDefault="00815A82" w:rsidP="00F276CC">
      <w:pPr>
        <w:pStyle w:val="NoSpacing"/>
        <w:rPr>
          <w:rFonts w:ascii="Arial" w:hAnsi="Arial" w:cs="Arial"/>
          <w:sz w:val="22"/>
          <w:szCs w:val="22"/>
        </w:rPr>
      </w:pPr>
      <w:r w:rsidRPr="002B0CD3">
        <w:rPr>
          <w:rFonts w:ascii="Arial" w:hAnsi="Arial" w:cs="Arial"/>
          <w:sz w:val="22"/>
          <w:szCs w:val="22"/>
        </w:rPr>
        <w:t xml:space="preserve"> 4.4     OPENING TIMES</w:t>
      </w:r>
    </w:p>
    <w:p w:rsidR="00F276CC" w:rsidRPr="002B0CD3" w:rsidRDefault="00F276CC" w:rsidP="00F276CC">
      <w:pPr>
        <w:pStyle w:val="NoSpacing"/>
        <w:ind w:firstLine="720"/>
        <w:rPr>
          <w:rFonts w:ascii="Arial" w:hAnsi="Arial" w:cs="Arial"/>
          <w:sz w:val="22"/>
          <w:szCs w:val="22"/>
        </w:rPr>
      </w:pPr>
    </w:p>
    <w:p w:rsidR="00815A82" w:rsidRPr="002B0CD3" w:rsidRDefault="00815A82" w:rsidP="008B39E2">
      <w:pPr>
        <w:pStyle w:val="NoSpacing"/>
        <w:rPr>
          <w:rFonts w:ascii="Arial" w:hAnsi="Arial" w:cs="Arial"/>
          <w:sz w:val="22"/>
          <w:szCs w:val="22"/>
        </w:rPr>
      </w:pPr>
      <w:r w:rsidRPr="002B0CD3">
        <w:rPr>
          <w:rFonts w:ascii="Arial" w:hAnsi="Arial" w:cs="Arial"/>
          <w:sz w:val="22"/>
          <w:szCs w:val="22"/>
        </w:rPr>
        <w:t xml:space="preserve">The department currently functions Monday – Friday 08.00-19.00, Wed to 22:00hrs and every other Saturday AM for inpatients (excluding Bank Holidays) </w:t>
      </w:r>
    </w:p>
    <w:p w:rsidR="00025E35" w:rsidRPr="002B0CD3" w:rsidRDefault="000E6CFD" w:rsidP="008B39E2">
      <w:pPr>
        <w:pStyle w:val="NoSpacing"/>
        <w:rPr>
          <w:rFonts w:ascii="Arial" w:hAnsi="Arial" w:cs="Arial"/>
          <w:sz w:val="22"/>
          <w:szCs w:val="22"/>
        </w:rPr>
      </w:pPr>
      <w:r w:rsidRPr="002B0CD3">
        <w:rPr>
          <w:rFonts w:ascii="Arial" w:hAnsi="Arial" w:cs="Arial"/>
          <w:sz w:val="22"/>
          <w:szCs w:val="22"/>
        </w:rPr>
        <w:t xml:space="preserve">An out-of-hours service for emergency Upper GI Haemorrhage patients is provided by an on-call endoscopist and endoscopy nurse. </w:t>
      </w:r>
      <w:r w:rsidR="00815A82" w:rsidRPr="002B0CD3">
        <w:rPr>
          <w:rFonts w:ascii="Arial" w:hAnsi="Arial" w:cs="Arial"/>
          <w:sz w:val="22"/>
          <w:szCs w:val="22"/>
        </w:rPr>
        <w:t>Weekdays 19:00 – 06:00hrs and 24 hrs weekends and Bank Holidays</w:t>
      </w:r>
    </w:p>
    <w:p w:rsidR="00556162" w:rsidRPr="002B0CD3" w:rsidRDefault="00556162" w:rsidP="008B39E2">
      <w:pPr>
        <w:pStyle w:val="NoSpacing"/>
        <w:rPr>
          <w:rFonts w:ascii="Arial" w:hAnsi="Arial" w:cs="Arial"/>
          <w:sz w:val="22"/>
          <w:szCs w:val="22"/>
        </w:rPr>
      </w:pPr>
    </w:p>
    <w:p w:rsidR="00C52E25" w:rsidRPr="002B0CD3" w:rsidRDefault="00C52E25" w:rsidP="00F276CC">
      <w:pPr>
        <w:pStyle w:val="NoSpacing"/>
        <w:rPr>
          <w:rFonts w:ascii="Arial" w:hAnsi="Arial" w:cs="Arial"/>
          <w:sz w:val="22"/>
          <w:szCs w:val="22"/>
        </w:rPr>
      </w:pPr>
      <w:r w:rsidRPr="002B0CD3">
        <w:rPr>
          <w:rFonts w:ascii="Arial" w:hAnsi="Arial" w:cs="Arial"/>
          <w:sz w:val="22"/>
          <w:szCs w:val="22"/>
        </w:rPr>
        <w:t>4.5     ENDOSCOPY SESSION PLAN</w:t>
      </w:r>
    </w:p>
    <w:p w:rsidR="00556162" w:rsidRPr="002B0CD3" w:rsidRDefault="00556162" w:rsidP="00F276CC">
      <w:pPr>
        <w:pStyle w:val="NoSpacing"/>
        <w:rPr>
          <w:rFonts w:ascii="Arial" w:hAnsi="Arial" w:cs="Arial"/>
          <w:sz w:val="22"/>
          <w:szCs w:val="22"/>
        </w:rPr>
      </w:pPr>
    </w:p>
    <w:p w:rsidR="00565B29" w:rsidRPr="002B0CD3" w:rsidRDefault="00815A82" w:rsidP="008B39E2">
      <w:pPr>
        <w:pStyle w:val="NoSpacing"/>
        <w:rPr>
          <w:rFonts w:ascii="Arial" w:hAnsi="Arial" w:cs="Arial"/>
          <w:sz w:val="22"/>
          <w:szCs w:val="22"/>
          <w:u w:val="single"/>
        </w:rPr>
      </w:pPr>
      <w:r w:rsidRPr="002B0CD3">
        <w:rPr>
          <w:rFonts w:ascii="Arial" w:hAnsi="Arial" w:cs="Arial"/>
          <w:sz w:val="22"/>
          <w:szCs w:val="22"/>
        </w:rPr>
        <w:t xml:space="preserve">Scheduling of sessions in Endoscopy runs on a four-week timetable (please refer to the Endoscopy Admissions Policy for an example of the timetable) This is subject to change due to leave, additional lists and the flexibility of the Nurse Endoscopist and clinicians </w:t>
      </w:r>
      <w:r w:rsidR="00C52E25" w:rsidRPr="002B0CD3">
        <w:rPr>
          <w:rFonts w:ascii="Arial" w:hAnsi="Arial" w:cs="Arial"/>
          <w:sz w:val="22"/>
          <w:szCs w:val="22"/>
        </w:rPr>
        <w:t>to put on lists</w:t>
      </w:r>
    </w:p>
    <w:p w:rsidR="00565B29" w:rsidRPr="002B0CD3" w:rsidRDefault="00565B29" w:rsidP="008B39E2">
      <w:pPr>
        <w:pStyle w:val="NoSpacing"/>
        <w:rPr>
          <w:rFonts w:ascii="Arial" w:hAnsi="Arial" w:cs="Arial"/>
          <w:sz w:val="22"/>
          <w:szCs w:val="22"/>
        </w:rPr>
      </w:pPr>
    </w:p>
    <w:p w:rsidR="00025E35" w:rsidRPr="002B0CD3" w:rsidRDefault="00025E35" w:rsidP="008B39E2">
      <w:pPr>
        <w:pStyle w:val="NoSpacing"/>
        <w:rPr>
          <w:rFonts w:ascii="Arial" w:hAnsi="Arial" w:cs="Arial"/>
          <w:sz w:val="22"/>
          <w:szCs w:val="22"/>
        </w:rPr>
      </w:pPr>
    </w:p>
    <w:p w:rsidR="00556162" w:rsidRPr="002B0CD3" w:rsidRDefault="000E6CFD" w:rsidP="00F276CC">
      <w:pPr>
        <w:pStyle w:val="NoSpacing"/>
        <w:rPr>
          <w:rFonts w:ascii="Arial" w:hAnsi="Arial" w:cs="Arial"/>
          <w:sz w:val="22"/>
          <w:szCs w:val="22"/>
        </w:rPr>
      </w:pPr>
      <w:r w:rsidRPr="002B0CD3">
        <w:rPr>
          <w:rFonts w:ascii="Arial" w:hAnsi="Arial" w:cs="Arial"/>
          <w:sz w:val="22"/>
          <w:szCs w:val="22"/>
        </w:rPr>
        <w:t>4.6 PATHWAYS</w:t>
      </w:r>
    </w:p>
    <w:p w:rsidR="0047712C" w:rsidRPr="002B0CD3" w:rsidRDefault="000B2A3C" w:rsidP="00F276CC">
      <w:pPr>
        <w:pStyle w:val="NoSpacing"/>
        <w:rPr>
          <w:rFonts w:ascii="Arial" w:hAnsi="Arial" w:cs="Arial"/>
          <w:sz w:val="22"/>
          <w:szCs w:val="22"/>
        </w:rPr>
      </w:pPr>
      <w:r w:rsidRPr="002B0CD3">
        <w:rPr>
          <w:rFonts w:ascii="Arial" w:hAnsi="Arial" w:cs="Arial"/>
          <w:sz w:val="22"/>
          <w:szCs w:val="22"/>
        </w:rPr>
        <w:t xml:space="preserve"> </w:t>
      </w:r>
    </w:p>
    <w:p w:rsidR="0047712C" w:rsidRPr="002B0CD3" w:rsidRDefault="000B2A3C" w:rsidP="002B7031">
      <w:pPr>
        <w:pStyle w:val="NoSpacing"/>
        <w:rPr>
          <w:rFonts w:ascii="Arial" w:hAnsi="Arial" w:cs="Arial"/>
          <w:sz w:val="22"/>
          <w:szCs w:val="22"/>
        </w:rPr>
      </w:pPr>
      <w:r w:rsidRPr="002B0CD3">
        <w:rPr>
          <w:rFonts w:ascii="Arial" w:hAnsi="Arial" w:cs="Arial"/>
          <w:sz w:val="22"/>
          <w:szCs w:val="22"/>
        </w:rPr>
        <w:t xml:space="preserve"> 4.6.</w:t>
      </w:r>
      <w:r w:rsidR="003010C5" w:rsidRPr="002B0CD3">
        <w:rPr>
          <w:rFonts w:ascii="Arial" w:hAnsi="Arial" w:cs="Arial"/>
          <w:sz w:val="22"/>
          <w:szCs w:val="22"/>
        </w:rPr>
        <w:t>1</w:t>
      </w:r>
      <w:r w:rsidRPr="002B0CD3">
        <w:rPr>
          <w:rFonts w:ascii="Arial" w:hAnsi="Arial" w:cs="Arial"/>
          <w:sz w:val="22"/>
          <w:szCs w:val="22"/>
        </w:rPr>
        <w:t xml:space="preserve"> </w:t>
      </w:r>
      <w:r w:rsidR="00512EB9" w:rsidRPr="002B0CD3">
        <w:rPr>
          <w:rFonts w:ascii="Arial" w:hAnsi="Arial" w:cs="Arial"/>
          <w:sz w:val="22"/>
          <w:szCs w:val="22"/>
        </w:rPr>
        <w:t>Clinical pathways</w:t>
      </w:r>
    </w:p>
    <w:p w:rsidR="00512EB9" w:rsidRPr="002B0CD3" w:rsidRDefault="00512EB9" w:rsidP="0047712C">
      <w:pPr>
        <w:pStyle w:val="NoSpacing"/>
        <w:rPr>
          <w:rFonts w:ascii="Arial" w:hAnsi="Arial" w:cs="Arial"/>
          <w:sz w:val="22"/>
          <w:szCs w:val="22"/>
        </w:rPr>
      </w:pPr>
      <w:r w:rsidRPr="002B0CD3">
        <w:rPr>
          <w:rFonts w:ascii="Arial" w:hAnsi="Arial" w:cs="Arial"/>
          <w:sz w:val="22"/>
          <w:szCs w:val="22"/>
        </w:rPr>
        <w:t xml:space="preserve">Clinical pathways are agreed with local commissioners. </w:t>
      </w:r>
    </w:p>
    <w:p w:rsidR="00F276CC" w:rsidRPr="002B0CD3" w:rsidRDefault="00F276CC" w:rsidP="008B39E2">
      <w:pPr>
        <w:pStyle w:val="NoSpacing"/>
        <w:rPr>
          <w:rFonts w:ascii="Arial" w:hAnsi="Arial" w:cs="Arial"/>
          <w:sz w:val="22"/>
          <w:szCs w:val="22"/>
        </w:rPr>
      </w:pPr>
    </w:p>
    <w:p w:rsidR="00512EB9" w:rsidRPr="002B0CD3" w:rsidRDefault="000B2A3C" w:rsidP="008B39E2">
      <w:pPr>
        <w:pStyle w:val="NoSpacing"/>
        <w:rPr>
          <w:rFonts w:ascii="Arial" w:hAnsi="Arial" w:cs="Arial"/>
          <w:b/>
          <w:sz w:val="22"/>
          <w:szCs w:val="22"/>
        </w:rPr>
      </w:pPr>
      <w:r w:rsidRPr="002B0CD3">
        <w:rPr>
          <w:rFonts w:ascii="Arial" w:hAnsi="Arial" w:cs="Arial"/>
          <w:b/>
          <w:sz w:val="22"/>
          <w:szCs w:val="22"/>
        </w:rPr>
        <w:t xml:space="preserve">   4.6.</w:t>
      </w:r>
      <w:r w:rsidR="003010C5" w:rsidRPr="002B0CD3">
        <w:rPr>
          <w:rFonts w:ascii="Arial" w:hAnsi="Arial" w:cs="Arial"/>
          <w:b/>
          <w:sz w:val="22"/>
          <w:szCs w:val="22"/>
        </w:rPr>
        <w:t>2</w:t>
      </w:r>
      <w:r w:rsidRPr="002B0CD3">
        <w:rPr>
          <w:rFonts w:ascii="Arial" w:hAnsi="Arial" w:cs="Arial"/>
          <w:b/>
          <w:sz w:val="22"/>
          <w:szCs w:val="22"/>
        </w:rPr>
        <w:t xml:space="preserve">    </w:t>
      </w:r>
      <w:r w:rsidR="00B54817" w:rsidRPr="002B0CD3">
        <w:rPr>
          <w:rFonts w:ascii="Arial" w:hAnsi="Arial" w:cs="Arial"/>
          <w:b/>
          <w:sz w:val="22"/>
          <w:szCs w:val="22"/>
        </w:rPr>
        <w:t xml:space="preserve">  </w:t>
      </w:r>
      <w:r w:rsidR="00512EB9" w:rsidRPr="002B0CD3">
        <w:rPr>
          <w:rFonts w:ascii="Arial" w:hAnsi="Arial" w:cs="Arial"/>
          <w:b/>
          <w:sz w:val="22"/>
          <w:szCs w:val="22"/>
        </w:rPr>
        <w:t>R</w:t>
      </w:r>
      <w:r w:rsidR="009F26B3" w:rsidRPr="002B0CD3">
        <w:rPr>
          <w:rFonts w:ascii="Arial" w:hAnsi="Arial" w:cs="Arial"/>
          <w:b/>
          <w:sz w:val="22"/>
          <w:szCs w:val="22"/>
        </w:rPr>
        <w:t>EFERRAL AND VETTING PROCESS</w:t>
      </w:r>
    </w:p>
    <w:p w:rsidR="009F26B3" w:rsidRPr="002B0CD3" w:rsidRDefault="009F26B3" w:rsidP="008B39E2">
      <w:pPr>
        <w:pStyle w:val="NoSpacing"/>
        <w:rPr>
          <w:rFonts w:ascii="Arial" w:hAnsi="Arial" w:cs="Arial"/>
          <w:b/>
          <w:sz w:val="22"/>
          <w:szCs w:val="22"/>
        </w:rPr>
      </w:pPr>
    </w:p>
    <w:p w:rsidR="00512EB9" w:rsidRPr="002B0CD3" w:rsidRDefault="00512EB9" w:rsidP="008B39E2">
      <w:pPr>
        <w:pStyle w:val="NoSpacing"/>
        <w:rPr>
          <w:rFonts w:ascii="Arial" w:hAnsi="Arial" w:cs="Arial"/>
          <w:sz w:val="22"/>
          <w:szCs w:val="22"/>
        </w:rPr>
      </w:pPr>
      <w:r w:rsidRPr="002B0CD3">
        <w:rPr>
          <w:rFonts w:ascii="Arial" w:hAnsi="Arial" w:cs="Arial"/>
          <w:sz w:val="22"/>
          <w:szCs w:val="22"/>
        </w:rPr>
        <w:t xml:space="preserve">All referrals for Endoscopy are vetted according to the Admissions SOP. The department operates a list pooling system, under which patients are assigned to an Endoscopist as per their clinical need, not the referring clinician. However, particular patients require various input/treatment, and consequently there are some specifications as to which clinicians perform the procedure. </w:t>
      </w:r>
    </w:p>
    <w:p w:rsidR="00512EB9" w:rsidRPr="002B0CD3" w:rsidRDefault="00512EB9" w:rsidP="008B39E2">
      <w:pPr>
        <w:pStyle w:val="NoSpacing"/>
        <w:rPr>
          <w:rFonts w:ascii="Arial" w:hAnsi="Arial" w:cs="Arial"/>
          <w:sz w:val="22"/>
          <w:szCs w:val="22"/>
        </w:rPr>
      </w:pPr>
      <w:r w:rsidRPr="002B0CD3">
        <w:rPr>
          <w:rFonts w:ascii="Arial" w:hAnsi="Arial" w:cs="Arial"/>
          <w:sz w:val="22"/>
          <w:szCs w:val="22"/>
        </w:rPr>
        <w:lastRenderedPageBreak/>
        <w:t xml:space="preserve">Referrals will only be accepted if they are made through the proper documentation; this includes Choose and Book forms, open access forms, TCI cards from outpatients, inpatient referral form, internal surveillance form, Dorset Cancer Network Fast Track referral form, and letter/email from Poole Hospital NHS FT Endoscopist. If a referral does not meet the necessary criteria, the referral is returned to the referring clinician. </w:t>
      </w:r>
    </w:p>
    <w:p w:rsidR="00512EB9" w:rsidRPr="002B0CD3" w:rsidRDefault="00512EB9" w:rsidP="008B39E2">
      <w:pPr>
        <w:pStyle w:val="NoSpacing"/>
        <w:rPr>
          <w:rFonts w:ascii="Arial" w:hAnsi="Arial" w:cs="Arial"/>
          <w:sz w:val="22"/>
          <w:szCs w:val="22"/>
        </w:rPr>
      </w:pPr>
    </w:p>
    <w:p w:rsidR="00594FA7" w:rsidRPr="002B0CD3" w:rsidRDefault="00512EB9" w:rsidP="008B39E2">
      <w:pPr>
        <w:pStyle w:val="NoSpacing"/>
        <w:rPr>
          <w:rFonts w:ascii="Arial" w:hAnsi="Arial" w:cs="Arial"/>
          <w:b/>
          <w:sz w:val="22"/>
          <w:szCs w:val="22"/>
        </w:rPr>
      </w:pPr>
      <w:r w:rsidRPr="002B0CD3">
        <w:rPr>
          <w:rFonts w:ascii="Arial" w:hAnsi="Arial" w:cs="Arial"/>
          <w:sz w:val="22"/>
          <w:szCs w:val="22"/>
        </w:rPr>
        <w:t>Referrals must be categorised as either “Routine” or “Urgent”; routine patients should be seen within six weeks of the DTA, and urgent/suspected cancer referrals should be seen within two weeks of the DTA. It is the role of the admissions office to ensure that patients receive an appointment within these timeframes, and to provide the patient with all the relevant information regarding the procedure and the preparation needed. Please see the Admissions SOP for full details.</w:t>
      </w:r>
      <w:r w:rsidR="00556162" w:rsidRPr="002B0CD3">
        <w:rPr>
          <w:rFonts w:ascii="Arial" w:hAnsi="Arial" w:cs="Arial"/>
          <w:b/>
          <w:sz w:val="22"/>
          <w:szCs w:val="22"/>
        </w:rPr>
        <w:t xml:space="preserve"> </w:t>
      </w:r>
    </w:p>
    <w:p w:rsidR="00594FA7" w:rsidRPr="002B0CD3" w:rsidRDefault="00594FA7" w:rsidP="008B39E2">
      <w:pPr>
        <w:pStyle w:val="NoSpacing"/>
        <w:rPr>
          <w:rFonts w:ascii="Arial" w:hAnsi="Arial" w:cs="Arial"/>
          <w:sz w:val="22"/>
          <w:szCs w:val="22"/>
        </w:rPr>
      </w:pPr>
    </w:p>
    <w:p w:rsidR="00594FA7" w:rsidRPr="002B0CD3" w:rsidRDefault="00594FA7" w:rsidP="008B39E2">
      <w:pPr>
        <w:pStyle w:val="NoSpacing"/>
        <w:rPr>
          <w:rFonts w:ascii="Arial" w:hAnsi="Arial" w:cs="Arial"/>
          <w:sz w:val="22"/>
          <w:szCs w:val="22"/>
        </w:rPr>
      </w:pPr>
    </w:p>
    <w:p w:rsidR="00512EB9" w:rsidRPr="002B0CD3" w:rsidRDefault="00512EB9" w:rsidP="008B39E2">
      <w:pPr>
        <w:pStyle w:val="NoSpacing"/>
        <w:rPr>
          <w:rFonts w:ascii="Arial" w:hAnsi="Arial" w:cs="Arial"/>
          <w:sz w:val="22"/>
          <w:szCs w:val="22"/>
        </w:rPr>
      </w:pPr>
      <w:r w:rsidRPr="002B0CD3">
        <w:rPr>
          <w:rFonts w:ascii="Arial" w:hAnsi="Arial" w:cs="Arial"/>
          <w:sz w:val="22"/>
          <w:szCs w:val="22"/>
        </w:rPr>
        <w:t xml:space="preserve">The admissions office accepts referrals from a range of sources including: </w:t>
      </w:r>
    </w:p>
    <w:p w:rsidR="00594FA7" w:rsidRPr="002B0CD3" w:rsidRDefault="00594FA7" w:rsidP="008B39E2">
      <w:pPr>
        <w:pStyle w:val="NoSpacing"/>
        <w:rPr>
          <w:rFonts w:ascii="Arial" w:hAnsi="Arial" w:cs="Arial"/>
          <w:sz w:val="22"/>
          <w:szCs w:val="22"/>
        </w:rPr>
      </w:pPr>
    </w:p>
    <w:p w:rsidR="00594FA7" w:rsidRPr="002B0CD3" w:rsidRDefault="00512EB9" w:rsidP="00594FA7">
      <w:pPr>
        <w:pStyle w:val="NoSpacing"/>
        <w:numPr>
          <w:ilvl w:val="0"/>
          <w:numId w:val="36"/>
        </w:numPr>
        <w:ind w:left="360"/>
        <w:rPr>
          <w:rFonts w:ascii="Arial" w:hAnsi="Arial" w:cs="Arial"/>
          <w:sz w:val="22"/>
          <w:szCs w:val="22"/>
        </w:rPr>
      </w:pPr>
      <w:r w:rsidRPr="002B0CD3">
        <w:rPr>
          <w:rFonts w:ascii="Arial" w:hAnsi="Arial" w:cs="Arial"/>
          <w:sz w:val="22"/>
          <w:szCs w:val="22"/>
        </w:rPr>
        <w:t>E</w:t>
      </w:r>
      <w:r w:rsidR="00594FA7" w:rsidRPr="002B0CD3">
        <w:rPr>
          <w:rFonts w:ascii="Arial" w:hAnsi="Arial" w:cs="Arial"/>
          <w:sz w:val="22"/>
          <w:szCs w:val="22"/>
        </w:rPr>
        <w:t>XTERNAL REFERAL</w:t>
      </w:r>
    </w:p>
    <w:p w:rsidR="00594FA7" w:rsidRPr="002B0CD3" w:rsidRDefault="00594FA7" w:rsidP="00594FA7">
      <w:pPr>
        <w:pStyle w:val="NoSpacing"/>
        <w:ind w:left="360"/>
        <w:rPr>
          <w:rFonts w:ascii="Arial" w:hAnsi="Arial" w:cs="Arial"/>
          <w:sz w:val="22"/>
          <w:szCs w:val="22"/>
        </w:rPr>
      </w:pPr>
    </w:p>
    <w:p w:rsidR="00512EB9" w:rsidRPr="002B0CD3" w:rsidRDefault="00512EB9" w:rsidP="008B39E2">
      <w:pPr>
        <w:pStyle w:val="NoSpacing"/>
        <w:rPr>
          <w:rFonts w:ascii="Arial" w:hAnsi="Arial" w:cs="Arial"/>
          <w:sz w:val="22"/>
          <w:szCs w:val="22"/>
        </w:rPr>
      </w:pPr>
      <w:r w:rsidRPr="002B0CD3">
        <w:rPr>
          <w:rFonts w:ascii="Arial" w:hAnsi="Arial" w:cs="Arial"/>
          <w:sz w:val="22"/>
          <w:szCs w:val="22"/>
        </w:rPr>
        <w:t xml:space="preserve">All external referrals (those from Primary Care, other clinical specialities, and other Hospitals) are vetted and countersigned by an Endoscopist.  The Endoscopist decides, based on the information given, what procedure (if any) the patient requires, and the urgency of the procedure (Routine or Urgent). This will also identify if there are any particular requirements, such as therapeutic input. The Endoscopist may return the referral to the referring source if there is not enough clinical information on which to base a decision. This does not apply when referrals are received from an outpatient clinic appointment. </w:t>
      </w:r>
    </w:p>
    <w:p w:rsidR="009F26B3" w:rsidRPr="002B0CD3" w:rsidRDefault="009F26B3" w:rsidP="008B39E2">
      <w:pPr>
        <w:pStyle w:val="NoSpacing"/>
        <w:rPr>
          <w:rFonts w:ascii="Arial" w:hAnsi="Arial" w:cs="Arial"/>
          <w:sz w:val="22"/>
          <w:szCs w:val="22"/>
        </w:rPr>
      </w:pPr>
    </w:p>
    <w:p w:rsidR="009F26B3" w:rsidRPr="002B0CD3" w:rsidRDefault="009F26B3" w:rsidP="00594FA7">
      <w:pPr>
        <w:pStyle w:val="NoSpacing"/>
        <w:numPr>
          <w:ilvl w:val="0"/>
          <w:numId w:val="35"/>
        </w:numPr>
        <w:rPr>
          <w:rFonts w:ascii="Arial" w:hAnsi="Arial" w:cs="Arial"/>
          <w:sz w:val="22"/>
          <w:szCs w:val="22"/>
        </w:rPr>
      </w:pPr>
      <w:r w:rsidRPr="002B0CD3">
        <w:rPr>
          <w:rFonts w:ascii="Arial" w:hAnsi="Arial" w:cs="Arial"/>
          <w:sz w:val="22"/>
          <w:szCs w:val="22"/>
        </w:rPr>
        <w:t>OUTPATIENT REFERAL</w:t>
      </w:r>
    </w:p>
    <w:p w:rsidR="009F26B3" w:rsidRPr="002B0CD3" w:rsidRDefault="009F26B3" w:rsidP="008B39E2">
      <w:pPr>
        <w:pStyle w:val="NoSpacing"/>
        <w:rPr>
          <w:rFonts w:ascii="Arial" w:hAnsi="Arial" w:cs="Arial"/>
          <w:sz w:val="22"/>
          <w:szCs w:val="22"/>
        </w:rPr>
      </w:pPr>
    </w:p>
    <w:p w:rsidR="00512EB9" w:rsidRPr="002B0CD3" w:rsidRDefault="00512EB9" w:rsidP="008B39E2">
      <w:pPr>
        <w:pStyle w:val="NoSpacing"/>
        <w:rPr>
          <w:rFonts w:ascii="Arial" w:hAnsi="Arial" w:cs="Arial"/>
          <w:sz w:val="22"/>
          <w:szCs w:val="22"/>
        </w:rPr>
      </w:pPr>
      <w:r w:rsidRPr="002B0CD3">
        <w:rPr>
          <w:rFonts w:ascii="Arial" w:hAnsi="Arial" w:cs="Arial"/>
          <w:sz w:val="22"/>
          <w:szCs w:val="22"/>
        </w:rPr>
        <w:t xml:space="preserve">Patients who are referred for an Endoscopy from an outpatient appointment may, if they wish, bring their TCI to the Endoscopy reception desk immediately after their outpatient appointment to book their Endoscopy slot. </w:t>
      </w:r>
    </w:p>
    <w:p w:rsidR="00512EB9" w:rsidRPr="002B0CD3" w:rsidRDefault="00512EB9" w:rsidP="008B39E2">
      <w:pPr>
        <w:pStyle w:val="NoSpacing"/>
        <w:rPr>
          <w:rFonts w:ascii="Arial" w:hAnsi="Arial" w:cs="Arial"/>
          <w:sz w:val="22"/>
          <w:szCs w:val="22"/>
        </w:rPr>
      </w:pPr>
      <w:r w:rsidRPr="002B0CD3">
        <w:rPr>
          <w:rFonts w:ascii="Arial" w:hAnsi="Arial" w:cs="Arial"/>
          <w:sz w:val="22"/>
          <w:szCs w:val="22"/>
        </w:rPr>
        <w:t>Inpatient referrals</w:t>
      </w:r>
    </w:p>
    <w:p w:rsidR="003010C5" w:rsidRPr="002B0CD3" w:rsidRDefault="00512EB9" w:rsidP="008B39E2">
      <w:pPr>
        <w:pStyle w:val="NoSpacing"/>
        <w:rPr>
          <w:rFonts w:ascii="Arial" w:hAnsi="Arial" w:cs="Arial"/>
          <w:sz w:val="22"/>
          <w:szCs w:val="22"/>
        </w:rPr>
      </w:pPr>
      <w:r w:rsidRPr="002B0CD3">
        <w:rPr>
          <w:rFonts w:ascii="Arial" w:hAnsi="Arial" w:cs="Arial"/>
          <w:sz w:val="22"/>
          <w:szCs w:val="22"/>
        </w:rPr>
        <w:t>Inpatient referrals must be reviewed and signed by an Endoscopist to ensure the referral is appropriate, before th</w:t>
      </w:r>
      <w:r w:rsidR="000E6CFD" w:rsidRPr="002B0CD3">
        <w:rPr>
          <w:rFonts w:ascii="Arial" w:hAnsi="Arial" w:cs="Arial"/>
          <w:sz w:val="22"/>
          <w:szCs w:val="22"/>
        </w:rPr>
        <w:t xml:space="preserve">e patient is allocated a slot. </w:t>
      </w:r>
    </w:p>
    <w:p w:rsidR="00556162" w:rsidRPr="002B0CD3" w:rsidRDefault="00556162" w:rsidP="008B39E2">
      <w:pPr>
        <w:pStyle w:val="NoSpacing"/>
        <w:rPr>
          <w:rFonts w:ascii="Arial" w:hAnsi="Arial" w:cs="Arial"/>
          <w:sz w:val="22"/>
          <w:szCs w:val="22"/>
        </w:rPr>
      </w:pPr>
    </w:p>
    <w:p w:rsidR="009F26B3" w:rsidRPr="002B0CD3" w:rsidRDefault="00512EB9" w:rsidP="008B39E2">
      <w:pPr>
        <w:pStyle w:val="NoSpacing"/>
        <w:numPr>
          <w:ilvl w:val="0"/>
          <w:numId w:val="35"/>
        </w:numPr>
        <w:rPr>
          <w:rFonts w:ascii="Arial" w:hAnsi="Arial" w:cs="Arial"/>
          <w:sz w:val="22"/>
          <w:szCs w:val="22"/>
        </w:rPr>
      </w:pPr>
      <w:r w:rsidRPr="002B0CD3">
        <w:rPr>
          <w:rFonts w:ascii="Arial" w:hAnsi="Arial" w:cs="Arial"/>
          <w:sz w:val="22"/>
          <w:szCs w:val="22"/>
        </w:rPr>
        <w:t>S</w:t>
      </w:r>
      <w:r w:rsidR="00556162" w:rsidRPr="002B0CD3">
        <w:rPr>
          <w:rFonts w:ascii="Arial" w:hAnsi="Arial" w:cs="Arial"/>
          <w:sz w:val="22"/>
          <w:szCs w:val="22"/>
        </w:rPr>
        <w:t>URVEILLANCE PATIENTS</w:t>
      </w:r>
    </w:p>
    <w:p w:rsidR="00556162" w:rsidRPr="002B0CD3" w:rsidRDefault="00556162" w:rsidP="00E8596C">
      <w:pPr>
        <w:pStyle w:val="NoSpacing"/>
        <w:ind w:left="360"/>
        <w:rPr>
          <w:rFonts w:ascii="Arial" w:hAnsi="Arial" w:cs="Arial"/>
          <w:sz w:val="22"/>
          <w:szCs w:val="22"/>
        </w:rPr>
      </w:pPr>
    </w:p>
    <w:p w:rsidR="00512EB9" w:rsidRPr="002B0CD3" w:rsidRDefault="00512EB9" w:rsidP="008B39E2">
      <w:pPr>
        <w:pStyle w:val="NoSpacing"/>
        <w:rPr>
          <w:rFonts w:ascii="Arial" w:hAnsi="Arial" w:cs="Arial"/>
          <w:sz w:val="22"/>
          <w:szCs w:val="22"/>
        </w:rPr>
      </w:pPr>
      <w:r w:rsidRPr="002B0CD3">
        <w:rPr>
          <w:rFonts w:ascii="Arial" w:hAnsi="Arial" w:cs="Arial"/>
          <w:sz w:val="22"/>
          <w:szCs w:val="22"/>
        </w:rPr>
        <w:t>Patients who have been previously diagnosed and/or treated for cancer, as well as those who require on-going monitoring are placed onto a surveillance programme, in which they are transferred onto the active waiting list once they are due for their procedure. These patients are validated clerically and clinically prior to allocation of</w:t>
      </w:r>
      <w:r w:rsidR="003010C5" w:rsidRPr="002B0CD3">
        <w:rPr>
          <w:rFonts w:ascii="Arial" w:hAnsi="Arial" w:cs="Arial"/>
          <w:sz w:val="22"/>
          <w:szCs w:val="22"/>
        </w:rPr>
        <w:t xml:space="preserve"> an appointment. </w:t>
      </w:r>
    </w:p>
    <w:p w:rsidR="00512EB9" w:rsidRPr="002B0CD3" w:rsidRDefault="00512EB9" w:rsidP="008B39E2">
      <w:pPr>
        <w:pStyle w:val="NoSpacing"/>
        <w:rPr>
          <w:rFonts w:ascii="Arial" w:hAnsi="Arial" w:cs="Arial"/>
          <w:sz w:val="22"/>
          <w:szCs w:val="22"/>
        </w:rPr>
      </w:pPr>
      <w:r w:rsidRPr="002B0CD3">
        <w:rPr>
          <w:rFonts w:ascii="Arial" w:hAnsi="Arial" w:cs="Arial"/>
          <w:sz w:val="22"/>
          <w:szCs w:val="22"/>
        </w:rPr>
        <w:t>Two months prior to the TCI date for surveillance patients, a letter is sent to inform the patient that their clinical notes will be reviewed; upon nurse endoscopist / senior nurse, and where indicated, clinician review, a further letter is be sent to the patient explaining the outcome of the review, and whether or not the patient requires an Endoscopy procedure at this time or if it is b</w:t>
      </w:r>
      <w:r w:rsidR="000E6CFD" w:rsidRPr="002B0CD3">
        <w:rPr>
          <w:rFonts w:ascii="Arial" w:hAnsi="Arial" w:cs="Arial"/>
          <w:sz w:val="22"/>
          <w:szCs w:val="22"/>
        </w:rPr>
        <w:t xml:space="preserve">eing delayed to a future date. </w:t>
      </w:r>
    </w:p>
    <w:p w:rsidR="00512EB9" w:rsidRPr="002B0CD3" w:rsidRDefault="00512EB9" w:rsidP="008B39E2">
      <w:pPr>
        <w:pStyle w:val="NoSpacing"/>
        <w:rPr>
          <w:rFonts w:ascii="Arial" w:hAnsi="Arial" w:cs="Arial"/>
          <w:sz w:val="22"/>
          <w:szCs w:val="22"/>
        </w:rPr>
      </w:pPr>
      <w:r w:rsidRPr="002B0CD3">
        <w:rPr>
          <w:rFonts w:ascii="Arial" w:hAnsi="Arial" w:cs="Arial"/>
          <w:sz w:val="22"/>
          <w:szCs w:val="22"/>
        </w:rPr>
        <w:t>If it is decided that the patient should attend for a surveillance procedure, a PB1 is sent to the patient, asking them to contact the department to arrange an appointment.</w:t>
      </w:r>
    </w:p>
    <w:p w:rsidR="008B39E2" w:rsidRPr="002B0CD3" w:rsidRDefault="008B39E2" w:rsidP="008B39E2">
      <w:pPr>
        <w:pStyle w:val="NoSpacing"/>
        <w:rPr>
          <w:rFonts w:ascii="Arial" w:hAnsi="Arial" w:cs="Arial"/>
          <w:sz w:val="22"/>
          <w:szCs w:val="22"/>
        </w:rPr>
      </w:pPr>
    </w:p>
    <w:p w:rsidR="00E8596C" w:rsidRPr="002B0CD3" w:rsidRDefault="00E8596C" w:rsidP="008B39E2">
      <w:pPr>
        <w:pStyle w:val="NoSpacing"/>
        <w:rPr>
          <w:rFonts w:ascii="Arial" w:hAnsi="Arial" w:cs="Arial"/>
          <w:sz w:val="22"/>
          <w:szCs w:val="22"/>
        </w:rPr>
      </w:pPr>
    </w:p>
    <w:p w:rsidR="00594FA7" w:rsidRPr="002B0CD3" w:rsidRDefault="00512EB9" w:rsidP="009F26B3">
      <w:pPr>
        <w:tabs>
          <w:tab w:val="num" w:pos="624"/>
        </w:tabs>
        <w:ind w:left="624"/>
        <w:jc w:val="both"/>
        <w:rPr>
          <w:rFonts w:ascii="Arial" w:hAnsi="Arial" w:cs="Arial"/>
        </w:rPr>
      </w:pPr>
      <w:r w:rsidRPr="002B0CD3">
        <w:rPr>
          <w:rFonts w:ascii="Arial" w:hAnsi="Arial" w:cs="Arial"/>
        </w:rPr>
        <w:t xml:space="preserve">Please refer to the </w:t>
      </w:r>
      <w:r w:rsidRPr="002B0CD3">
        <w:rPr>
          <w:rFonts w:ascii="Arial" w:hAnsi="Arial" w:cs="Arial"/>
          <w:b/>
        </w:rPr>
        <w:t xml:space="preserve">Endoscopy Surveillance SOP </w:t>
      </w:r>
      <w:r w:rsidR="009F26B3" w:rsidRPr="002B0CD3">
        <w:rPr>
          <w:rFonts w:ascii="Arial" w:hAnsi="Arial" w:cs="Arial"/>
        </w:rPr>
        <w:t>for full DETAILS</w:t>
      </w:r>
    </w:p>
    <w:p w:rsidR="00594FA7" w:rsidRPr="000E6CFD" w:rsidRDefault="00594FA7" w:rsidP="00594FA7">
      <w:pPr>
        <w:pStyle w:val="PHCBullet1"/>
        <w:numPr>
          <w:ilvl w:val="0"/>
          <w:numId w:val="26"/>
        </w:numPr>
      </w:pPr>
      <w:r w:rsidRPr="000E6CFD">
        <w:lastRenderedPageBreak/>
        <w:t xml:space="preserve">Fast Track referrals </w:t>
      </w:r>
    </w:p>
    <w:p w:rsidR="00594FA7" w:rsidRPr="000E6CFD" w:rsidRDefault="00594FA7" w:rsidP="00594FA7">
      <w:pPr>
        <w:pStyle w:val="PHCBullet4"/>
        <w:numPr>
          <w:ilvl w:val="0"/>
          <w:numId w:val="0"/>
        </w:numPr>
        <w:ind w:left="1335"/>
      </w:pPr>
      <w:r w:rsidRPr="000E6CFD">
        <w:t>Dorset Cancer Network Fast Track referrals indicate a patient requires an urgent appointment within two weeks. Fast Track referral forms are reviewed by a Clinician</w:t>
      </w:r>
      <w:r w:rsidRPr="000E6CFD">
        <w:rPr>
          <w:i/>
        </w:rPr>
        <w:t xml:space="preserve"> </w:t>
      </w:r>
      <w:r w:rsidRPr="000E6CFD">
        <w:t xml:space="preserve">to determine whether the patient should come straight to test or to an outpatient’s appointment. </w:t>
      </w:r>
    </w:p>
    <w:p w:rsidR="00594FA7" w:rsidRPr="000E6CFD" w:rsidRDefault="00594FA7" w:rsidP="00594FA7">
      <w:pPr>
        <w:pStyle w:val="PHCBullet4"/>
        <w:numPr>
          <w:ilvl w:val="0"/>
          <w:numId w:val="0"/>
        </w:numPr>
        <w:tabs>
          <w:tab w:val="left" w:pos="567"/>
        </w:tabs>
        <w:ind w:left="1335"/>
      </w:pPr>
      <w:r w:rsidRPr="000E6CFD">
        <w:t xml:space="preserve">Those directed straight to test, are contacted by a Staff Nurse who determines if the patient is fit for bowel preparation (if necessary) and clarification of symptoms.  Where appropriate this will be further discussed with a Clinician. </w:t>
      </w:r>
    </w:p>
    <w:p w:rsidR="00A60A46" w:rsidRPr="00594FA7" w:rsidRDefault="00A60A46" w:rsidP="00594FA7">
      <w:pPr>
        <w:ind w:firstLine="720"/>
        <w:rPr>
          <w:rFonts w:ascii="Arial" w:hAnsi="Arial" w:cs="Arial"/>
        </w:rPr>
      </w:pPr>
    </w:p>
    <w:p w:rsidR="00512EB9" w:rsidRPr="000E6CFD" w:rsidRDefault="00512EB9" w:rsidP="003010C5">
      <w:pPr>
        <w:pStyle w:val="PHCHeader1"/>
        <w:numPr>
          <w:ilvl w:val="2"/>
          <w:numId w:val="27"/>
        </w:numPr>
        <w:rPr>
          <w:b w:val="0"/>
          <w:color w:val="auto"/>
        </w:rPr>
      </w:pPr>
      <w:r w:rsidRPr="000E6CFD">
        <w:rPr>
          <w:b w:val="0"/>
          <w:color w:val="auto"/>
        </w:rPr>
        <w:t xml:space="preserve">appropriatness of Referrals </w:t>
      </w:r>
    </w:p>
    <w:p w:rsidR="00512EB9" w:rsidRPr="000E6CFD" w:rsidRDefault="00512EB9" w:rsidP="00512EB9">
      <w:pPr>
        <w:pStyle w:val="PHContent"/>
        <w:ind w:left="624"/>
      </w:pPr>
      <w:r w:rsidRPr="000E6CFD">
        <w:t xml:space="preserve">Vetting is an on-going process; at the time of test, a vetting form is completed by the Endoscopist regarding the appropriateness of the referral. Where an inappropriate referral is identified, this is fed back to the referrer. </w:t>
      </w:r>
    </w:p>
    <w:p w:rsidR="00512EB9" w:rsidRPr="000E6CFD" w:rsidRDefault="00512EB9" w:rsidP="00512EB9">
      <w:pPr>
        <w:tabs>
          <w:tab w:val="num" w:pos="624"/>
        </w:tabs>
        <w:spacing w:after="120"/>
        <w:ind w:left="624"/>
        <w:jc w:val="both"/>
        <w:rPr>
          <w:rFonts w:ascii="Arial" w:hAnsi="Arial" w:cs="Arial"/>
        </w:rPr>
      </w:pPr>
      <w:r w:rsidRPr="000E6CFD">
        <w:rPr>
          <w:rFonts w:ascii="Arial" w:hAnsi="Arial" w:cs="Arial"/>
        </w:rPr>
        <w:t>In the event that problems are identified with inappropriate referrals, an action plan with a timeframe will be implemented. This may be communicated to the local commissioners.</w:t>
      </w:r>
    </w:p>
    <w:p w:rsidR="00465DF9" w:rsidRPr="000E6CFD" w:rsidRDefault="00512EB9" w:rsidP="00512EB9">
      <w:pPr>
        <w:tabs>
          <w:tab w:val="num" w:pos="624"/>
        </w:tabs>
        <w:spacing w:after="120"/>
        <w:ind w:left="624"/>
        <w:jc w:val="both"/>
        <w:rPr>
          <w:rFonts w:ascii="Arial" w:hAnsi="Arial" w:cs="Arial"/>
        </w:rPr>
      </w:pPr>
      <w:r w:rsidRPr="000E6CFD">
        <w:rPr>
          <w:rFonts w:ascii="Arial" w:hAnsi="Arial" w:cs="Arial"/>
        </w:rPr>
        <w:t>General Practitioner indicates on referral if fit for prep</w:t>
      </w:r>
      <w:r w:rsidR="002B7031">
        <w:rPr>
          <w:rFonts w:ascii="Arial" w:hAnsi="Arial" w:cs="Arial"/>
        </w:rPr>
        <w:t>.</w:t>
      </w:r>
      <w:r w:rsidRPr="000E6CFD">
        <w:rPr>
          <w:rFonts w:ascii="Arial" w:hAnsi="Arial" w:cs="Arial"/>
        </w:rPr>
        <w:t xml:space="preserve"> </w:t>
      </w:r>
    </w:p>
    <w:p w:rsidR="00465DF9" w:rsidRPr="000E6CFD" w:rsidRDefault="00465DF9" w:rsidP="00465DF9">
      <w:pPr>
        <w:pStyle w:val="PHCHeader1"/>
        <w:numPr>
          <w:ilvl w:val="2"/>
          <w:numId w:val="27"/>
        </w:numPr>
        <w:rPr>
          <w:b w:val="0"/>
          <w:color w:val="auto"/>
        </w:rPr>
      </w:pPr>
      <w:r w:rsidRPr="000E6CFD">
        <w:rPr>
          <w:b w:val="0"/>
          <w:color w:val="auto"/>
        </w:rPr>
        <w:t xml:space="preserve">Waiting list management </w:t>
      </w:r>
    </w:p>
    <w:p w:rsidR="00465DF9" w:rsidRPr="000E6CFD" w:rsidRDefault="00465DF9" w:rsidP="00465DF9">
      <w:pPr>
        <w:pStyle w:val="PHContent"/>
        <w:ind w:left="567" w:hanging="567"/>
      </w:pPr>
      <w:r w:rsidRPr="000E6CFD">
        <w:tab/>
        <w:t xml:space="preserve">The management of the booking process is reviewed regularly and discussed at the admission office monthly meetings. Any changes to the booking process agreed within these meetings are shared with the Senior Sister and monitored at following monthly meetings. </w:t>
      </w:r>
    </w:p>
    <w:p w:rsidR="00465DF9" w:rsidRPr="000E6CFD" w:rsidRDefault="00465DF9" w:rsidP="00465DF9">
      <w:pPr>
        <w:pStyle w:val="PHCBullet1"/>
        <w:numPr>
          <w:ilvl w:val="0"/>
          <w:numId w:val="26"/>
        </w:numPr>
      </w:pPr>
      <w:r w:rsidRPr="000E6CFD">
        <w:t>Monitoring and Validating the waiting list</w:t>
      </w:r>
    </w:p>
    <w:p w:rsidR="00850095" w:rsidRPr="000E6CFD" w:rsidRDefault="00465DF9" w:rsidP="00465DF9">
      <w:pPr>
        <w:tabs>
          <w:tab w:val="left" w:pos="810"/>
          <w:tab w:val="left" w:pos="1050"/>
        </w:tabs>
        <w:ind w:left="567" w:hanging="567"/>
        <w:rPr>
          <w:rFonts w:ascii="Arial" w:hAnsi="Arial" w:cs="Arial"/>
        </w:rPr>
      </w:pPr>
      <w:r w:rsidRPr="000E6CFD">
        <w:rPr>
          <w:rFonts w:ascii="Arial" w:hAnsi="Arial" w:cs="Arial"/>
        </w:rPr>
        <w:tab/>
        <w:t xml:space="preserve">The Endoscopy Administration Manager extracts the waiting list from </w:t>
      </w:r>
      <w:proofErr w:type="spellStart"/>
      <w:r w:rsidRPr="000E6CFD">
        <w:rPr>
          <w:rFonts w:ascii="Arial" w:hAnsi="Arial" w:cs="Arial"/>
        </w:rPr>
        <w:t>CaMIS</w:t>
      </w:r>
      <w:proofErr w:type="spellEnd"/>
      <w:r w:rsidRPr="000E6CFD">
        <w:rPr>
          <w:rFonts w:ascii="Arial" w:hAnsi="Arial" w:cs="Arial"/>
        </w:rPr>
        <w:t xml:space="preserve"> weekly to monitor and validate the waiting list to ensure that the booking process has been implemented appropriately. This report is also used to identify any patients who require expediting (i.e. have waited over six weeks or who are going to wait over six weeks). Referral data gathered from this report is also used to determine capacity needs</w:t>
      </w:r>
      <w:r w:rsidR="002B7031">
        <w:rPr>
          <w:rFonts w:ascii="Arial" w:hAnsi="Arial" w:cs="Arial"/>
        </w:rPr>
        <w:t>.</w:t>
      </w:r>
    </w:p>
    <w:p w:rsidR="00850095" w:rsidRPr="000E6CFD" w:rsidRDefault="00850095" w:rsidP="00850095">
      <w:pPr>
        <w:pStyle w:val="PHContent"/>
        <w:numPr>
          <w:ilvl w:val="0"/>
          <w:numId w:val="26"/>
        </w:numPr>
        <w:tabs>
          <w:tab w:val="left" w:pos="1276"/>
        </w:tabs>
      </w:pPr>
      <w:r w:rsidRPr="000E6CFD">
        <w:tab/>
        <w:t>Monitoring of DNAs and patient cancellations</w:t>
      </w:r>
    </w:p>
    <w:p w:rsidR="00512EB9" w:rsidRPr="000E6CFD" w:rsidRDefault="00850095" w:rsidP="00A60A46">
      <w:pPr>
        <w:pStyle w:val="PHContent"/>
        <w:ind w:left="567"/>
      </w:pPr>
      <w:r w:rsidRPr="000E6CFD">
        <w:t xml:space="preserve"> Depending on the referral, patients can cancel an appointment up to two times before being taken off the waiting list and the referral returned to the requesting clinician.</w:t>
      </w:r>
      <w:r w:rsidR="00A60A46">
        <w:t xml:space="preserve"> </w:t>
      </w:r>
    </w:p>
    <w:p w:rsidR="00512EB9" w:rsidRPr="00A60A46" w:rsidRDefault="00512EB9" w:rsidP="00A60A46">
      <w:pPr>
        <w:pStyle w:val="NoSpacing"/>
        <w:ind w:left="567"/>
        <w:rPr>
          <w:rFonts w:ascii="Arial" w:hAnsi="Arial" w:cs="Arial"/>
          <w:sz w:val="22"/>
          <w:szCs w:val="22"/>
        </w:rPr>
      </w:pPr>
      <w:r w:rsidRPr="00A60A46">
        <w:rPr>
          <w:rFonts w:ascii="Arial" w:hAnsi="Arial" w:cs="Arial"/>
          <w:sz w:val="22"/>
          <w:szCs w:val="22"/>
        </w:rPr>
        <w:t xml:space="preserve">All patients who fail to attend without notification (DNA) will be removed from the waiting list and the referral returned to the requesting clinician. </w:t>
      </w:r>
    </w:p>
    <w:p w:rsidR="00512EB9" w:rsidRDefault="00512EB9" w:rsidP="00E8596C">
      <w:pPr>
        <w:pStyle w:val="NoSpacing"/>
        <w:ind w:left="551"/>
        <w:rPr>
          <w:rFonts w:ascii="Arial" w:hAnsi="Arial" w:cs="Arial"/>
          <w:sz w:val="22"/>
          <w:szCs w:val="22"/>
        </w:rPr>
      </w:pPr>
      <w:r w:rsidRPr="00A60A46">
        <w:rPr>
          <w:rFonts w:ascii="Arial" w:hAnsi="Arial" w:cs="Arial"/>
          <w:sz w:val="22"/>
          <w:szCs w:val="22"/>
        </w:rPr>
        <w:t xml:space="preserve">A quarterly report is generated by the Information Department which looks at the number of DNAs and patient cancellations. This is reviewed as a standing item at Endoscopy User Group meetings. </w:t>
      </w:r>
      <w:bookmarkStart w:id="1" w:name="_Toc359922117"/>
    </w:p>
    <w:p w:rsidR="00E8596C" w:rsidRDefault="00E8596C" w:rsidP="00E8596C">
      <w:pPr>
        <w:pStyle w:val="NoSpacing"/>
        <w:ind w:left="551"/>
        <w:rPr>
          <w:rFonts w:ascii="Arial" w:hAnsi="Arial" w:cs="Arial"/>
          <w:sz w:val="22"/>
          <w:szCs w:val="22"/>
        </w:rPr>
      </w:pPr>
    </w:p>
    <w:p w:rsidR="00E8596C" w:rsidRPr="00E8596C" w:rsidRDefault="00E8596C" w:rsidP="00E8596C">
      <w:pPr>
        <w:pStyle w:val="NoSpacing"/>
        <w:ind w:left="551"/>
        <w:rPr>
          <w:rFonts w:ascii="Arial" w:hAnsi="Arial" w:cs="Arial"/>
          <w:sz w:val="22"/>
          <w:szCs w:val="22"/>
        </w:rPr>
      </w:pPr>
    </w:p>
    <w:p w:rsidR="00A60A46" w:rsidRPr="00A60A46" w:rsidRDefault="00A60A46" w:rsidP="00A60A46">
      <w:pPr>
        <w:pStyle w:val="PHCHeader2"/>
      </w:pPr>
    </w:p>
    <w:p w:rsidR="00512EB9" w:rsidRDefault="0047712C" w:rsidP="0047712C">
      <w:pPr>
        <w:pStyle w:val="NoSpacing"/>
        <w:rPr>
          <w:rFonts w:ascii="Arial" w:hAnsi="Arial" w:cs="Arial"/>
          <w:sz w:val="22"/>
          <w:szCs w:val="22"/>
        </w:rPr>
      </w:pPr>
      <w:bookmarkStart w:id="2" w:name="_Toc359922118"/>
      <w:bookmarkEnd w:id="1"/>
      <w:r>
        <w:rPr>
          <w:rFonts w:ascii="Arial" w:hAnsi="Arial" w:cs="Arial"/>
          <w:sz w:val="22"/>
          <w:szCs w:val="22"/>
        </w:rPr>
        <w:t>4.7 A</w:t>
      </w:r>
      <w:bookmarkEnd w:id="2"/>
      <w:r w:rsidR="00594FA7">
        <w:rPr>
          <w:rFonts w:ascii="Arial" w:hAnsi="Arial" w:cs="Arial"/>
          <w:sz w:val="22"/>
          <w:szCs w:val="22"/>
        </w:rPr>
        <w:t>DMISSION CRITERIA AND ENSURING ACCESS FOR ALL</w:t>
      </w:r>
      <w:r w:rsidR="00512EB9" w:rsidRPr="0047712C">
        <w:rPr>
          <w:rFonts w:ascii="Arial" w:hAnsi="Arial" w:cs="Arial"/>
          <w:sz w:val="22"/>
          <w:szCs w:val="22"/>
        </w:rPr>
        <w:t xml:space="preserve"> </w:t>
      </w:r>
    </w:p>
    <w:p w:rsidR="0047712C" w:rsidRPr="0047712C" w:rsidRDefault="0047712C" w:rsidP="0047712C">
      <w:pPr>
        <w:pStyle w:val="NoSpacing"/>
        <w:rPr>
          <w:rFonts w:ascii="Arial" w:hAnsi="Arial" w:cs="Arial"/>
          <w:sz w:val="22"/>
          <w:szCs w:val="22"/>
        </w:rPr>
      </w:pPr>
    </w:p>
    <w:p w:rsidR="00512EB9" w:rsidRPr="0047712C" w:rsidRDefault="00512EB9" w:rsidP="00594FA7">
      <w:pPr>
        <w:pStyle w:val="NoSpacing"/>
        <w:ind w:left="720"/>
        <w:rPr>
          <w:rFonts w:ascii="Arial" w:hAnsi="Arial" w:cs="Arial"/>
          <w:sz w:val="22"/>
          <w:szCs w:val="22"/>
        </w:rPr>
      </w:pPr>
      <w:r w:rsidRPr="0047712C">
        <w:rPr>
          <w:rFonts w:ascii="Arial" w:hAnsi="Arial" w:cs="Arial"/>
          <w:sz w:val="22"/>
          <w:szCs w:val="22"/>
        </w:rPr>
        <w:t>There are no restrictions on age, co-existing conditions or mobility with regards to adult patients, unless the rele</w:t>
      </w:r>
      <w:r w:rsidR="003010C5" w:rsidRPr="0047712C">
        <w:rPr>
          <w:rFonts w:ascii="Arial" w:hAnsi="Arial" w:cs="Arial"/>
          <w:sz w:val="22"/>
          <w:szCs w:val="22"/>
        </w:rPr>
        <w:t>vant Endoscopist determines so.</w:t>
      </w:r>
    </w:p>
    <w:p w:rsidR="003010C5" w:rsidRPr="0047712C" w:rsidRDefault="003010C5" w:rsidP="0047712C">
      <w:pPr>
        <w:pStyle w:val="NoSpacing"/>
        <w:rPr>
          <w:rFonts w:ascii="Arial" w:hAnsi="Arial" w:cs="Arial"/>
          <w:sz w:val="22"/>
          <w:szCs w:val="22"/>
        </w:rPr>
      </w:pPr>
    </w:p>
    <w:p w:rsidR="00A60A46" w:rsidRPr="0047712C" w:rsidRDefault="00512EB9" w:rsidP="0047712C">
      <w:pPr>
        <w:pStyle w:val="NoSpacing"/>
        <w:numPr>
          <w:ilvl w:val="0"/>
          <w:numId w:val="26"/>
        </w:numPr>
        <w:rPr>
          <w:rFonts w:ascii="Arial" w:hAnsi="Arial" w:cs="Arial"/>
          <w:sz w:val="22"/>
          <w:szCs w:val="22"/>
        </w:rPr>
      </w:pPr>
      <w:r w:rsidRPr="0047712C">
        <w:rPr>
          <w:rFonts w:ascii="Arial" w:hAnsi="Arial" w:cs="Arial"/>
          <w:sz w:val="22"/>
          <w:szCs w:val="22"/>
        </w:rPr>
        <w:t>All Paediatrics under 12 years old will be accommodated in the Day Case Unit or Children’s Unit, and the procedure will be undertaken in theatre</w:t>
      </w:r>
      <w:r w:rsidR="003010C5" w:rsidRPr="0047712C">
        <w:rPr>
          <w:rFonts w:ascii="Arial" w:hAnsi="Arial" w:cs="Arial"/>
          <w:sz w:val="22"/>
          <w:szCs w:val="22"/>
        </w:rPr>
        <w:t>, supported by Endoscopy staff.</w:t>
      </w:r>
    </w:p>
    <w:p w:rsidR="00A60A46" w:rsidRPr="0047712C" w:rsidRDefault="00A60A46" w:rsidP="0047712C">
      <w:pPr>
        <w:pStyle w:val="NoSpacing"/>
        <w:rPr>
          <w:rFonts w:ascii="Arial" w:hAnsi="Arial" w:cs="Arial"/>
          <w:sz w:val="22"/>
          <w:szCs w:val="22"/>
        </w:rPr>
      </w:pPr>
    </w:p>
    <w:p w:rsidR="00A60A46" w:rsidRDefault="00512EB9" w:rsidP="0047712C">
      <w:pPr>
        <w:pStyle w:val="NoSpacing"/>
        <w:numPr>
          <w:ilvl w:val="0"/>
          <w:numId w:val="26"/>
        </w:numPr>
        <w:rPr>
          <w:rFonts w:ascii="Arial" w:hAnsi="Arial" w:cs="Arial"/>
          <w:sz w:val="22"/>
          <w:szCs w:val="22"/>
        </w:rPr>
      </w:pPr>
      <w:r w:rsidRPr="0047712C">
        <w:rPr>
          <w:rFonts w:ascii="Arial" w:hAnsi="Arial" w:cs="Arial"/>
          <w:sz w:val="22"/>
          <w:szCs w:val="22"/>
        </w:rPr>
        <w:t>All children aged between 12 and 16 years old will be able to select whether they are treated o</w:t>
      </w:r>
      <w:r w:rsidR="003010C5" w:rsidRPr="0047712C">
        <w:rPr>
          <w:rFonts w:ascii="Arial" w:hAnsi="Arial" w:cs="Arial"/>
          <w:sz w:val="22"/>
          <w:szCs w:val="22"/>
        </w:rPr>
        <w:t>n an adult or paediatric list.</w:t>
      </w:r>
    </w:p>
    <w:p w:rsidR="002B7031" w:rsidRPr="0047712C" w:rsidRDefault="002B7031" w:rsidP="002B7031">
      <w:pPr>
        <w:pStyle w:val="NoSpacing"/>
        <w:rPr>
          <w:rFonts w:ascii="Arial" w:hAnsi="Arial" w:cs="Arial"/>
          <w:sz w:val="22"/>
          <w:szCs w:val="22"/>
        </w:rPr>
      </w:pPr>
    </w:p>
    <w:p w:rsidR="00A60A46" w:rsidRPr="002B7031" w:rsidRDefault="00512EB9" w:rsidP="0047712C">
      <w:pPr>
        <w:pStyle w:val="NoSpacing"/>
        <w:numPr>
          <w:ilvl w:val="0"/>
          <w:numId w:val="26"/>
        </w:numPr>
        <w:rPr>
          <w:rFonts w:ascii="Arial" w:hAnsi="Arial" w:cs="Arial"/>
          <w:sz w:val="22"/>
          <w:szCs w:val="22"/>
        </w:rPr>
      </w:pPr>
      <w:r w:rsidRPr="0047712C">
        <w:rPr>
          <w:rFonts w:ascii="Arial" w:hAnsi="Arial" w:cs="Arial"/>
          <w:sz w:val="22"/>
          <w:szCs w:val="22"/>
        </w:rPr>
        <w:t>Adults with Learning Disabilities or Vulnerable Adults will be assessed and arrangements will be made in accordan</w:t>
      </w:r>
      <w:r w:rsidR="003010C5" w:rsidRPr="0047712C">
        <w:rPr>
          <w:rFonts w:ascii="Arial" w:hAnsi="Arial" w:cs="Arial"/>
          <w:sz w:val="22"/>
          <w:szCs w:val="22"/>
        </w:rPr>
        <w:t>ce with their individual needs.</w:t>
      </w:r>
    </w:p>
    <w:p w:rsidR="00A60A46" w:rsidRPr="0047712C" w:rsidRDefault="00A60A46" w:rsidP="0047712C">
      <w:pPr>
        <w:pStyle w:val="NoSpacing"/>
        <w:rPr>
          <w:rFonts w:ascii="Arial" w:hAnsi="Arial" w:cs="Arial"/>
          <w:sz w:val="22"/>
          <w:szCs w:val="22"/>
        </w:rPr>
      </w:pPr>
    </w:p>
    <w:p w:rsidR="00850095" w:rsidRPr="0047712C" w:rsidRDefault="00512EB9" w:rsidP="0047712C">
      <w:pPr>
        <w:pStyle w:val="NoSpacing"/>
        <w:numPr>
          <w:ilvl w:val="0"/>
          <w:numId w:val="26"/>
        </w:numPr>
        <w:rPr>
          <w:rFonts w:ascii="Arial" w:hAnsi="Arial" w:cs="Arial"/>
          <w:sz w:val="22"/>
          <w:szCs w:val="22"/>
        </w:rPr>
      </w:pPr>
      <w:r w:rsidRPr="0047712C">
        <w:rPr>
          <w:rFonts w:ascii="Arial" w:hAnsi="Arial" w:cs="Arial"/>
          <w:sz w:val="22"/>
          <w:szCs w:val="22"/>
        </w:rPr>
        <w:t>The department is able to book translators and signers in line with the Trust’s Interpreting an</w:t>
      </w:r>
      <w:r w:rsidR="003010C5" w:rsidRPr="0047712C">
        <w:rPr>
          <w:rFonts w:ascii="Arial" w:hAnsi="Arial" w:cs="Arial"/>
          <w:sz w:val="22"/>
          <w:szCs w:val="22"/>
        </w:rPr>
        <w:t xml:space="preserve">d Translating Services Policy. </w:t>
      </w:r>
    </w:p>
    <w:p w:rsidR="00A60A46" w:rsidRPr="0047712C" w:rsidRDefault="00A60A46" w:rsidP="0047712C">
      <w:pPr>
        <w:pStyle w:val="NoSpacing"/>
        <w:rPr>
          <w:rFonts w:ascii="Arial" w:hAnsi="Arial" w:cs="Arial"/>
          <w:sz w:val="22"/>
          <w:szCs w:val="22"/>
        </w:rPr>
      </w:pPr>
    </w:p>
    <w:p w:rsidR="00512EB9" w:rsidRPr="0047712C" w:rsidRDefault="00512EB9" w:rsidP="0047712C">
      <w:pPr>
        <w:pStyle w:val="NoSpacing"/>
        <w:numPr>
          <w:ilvl w:val="0"/>
          <w:numId w:val="26"/>
        </w:numPr>
        <w:rPr>
          <w:rFonts w:ascii="Arial" w:hAnsi="Arial" w:cs="Arial"/>
          <w:sz w:val="22"/>
          <w:szCs w:val="22"/>
        </w:rPr>
      </w:pPr>
      <w:r w:rsidRPr="0047712C">
        <w:rPr>
          <w:rFonts w:ascii="Arial" w:hAnsi="Arial" w:cs="Arial"/>
          <w:sz w:val="22"/>
          <w:szCs w:val="22"/>
        </w:rPr>
        <w:t>Hospital transport can be made arranged through the admissions office f</w:t>
      </w:r>
      <w:r w:rsidR="003010C5" w:rsidRPr="0047712C">
        <w:rPr>
          <w:rFonts w:ascii="Arial" w:hAnsi="Arial" w:cs="Arial"/>
          <w:sz w:val="22"/>
          <w:szCs w:val="22"/>
        </w:rPr>
        <w:t xml:space="preserve">or those with mobility issues. </w:t>
      </w:r>
    </w:p>
    <w:p w:rsidR="003010C5" w:rsidRPr="0047712C" w:rsidRDefault="003010C5" w:rsidP="0047712C">
      <w:pPr>
        <w:pStyle w:val="NoSpacing"/>
        <w:rPr>
          <w:rFonts w:ascii="Arial" w:hAnsi="Arial" w:cs="Arial"/>
          <w:sz w:val="22"/>
          <w:szCs w:val="22"/>
        </w:rPr>
      </w:pPr>
    </w:p>
    <w:p w:rsidR="00512EB9" w:rsidRPr="0047712C" w:rsidRDefault="00512EB9" w:rsidP="0047712C">
      <w:pPr>
        <w:pStyle w:val="NoSpacing"/>
        <w:numPr>
          <w:ilvl w:val="0"/>
          <w:numId w:val="26"/>
        </w:numPr>
        <w:rPr>
          <w:rFonts w:ascii="Arial" w:hAnsi="Arial" w:cs="Arial"/>
          <w:sz w:val="22"/>
          <w:szCs w:val="22"/>
        </w:rPr>
      </w:pPr>
      <w:r w:rsidRPr="0047712C">
        <w:rPr>
          <w:rFonts w:ascii="Arial" w:hAnsi="Arial" w:cs="Arial"/>
          <w:sz w:val="22"/>
          <w:szCs w:val="22"/>
        </w:rPr>
        <w:t>Patient information leaflets can be made available through PALS, i</w:t>
      </w:r>
      <w:r w:rsidR="003010C5" w:rsidRPr="0047712C">
        <w:rPr>
          <w:rFonts w:ascii="Arial" w:hAnsi="Arial" w:cs="Arial"/>
          <w:sz w:val="22"/>
          <w:szCs w:val="22"/>
        </w:rPr>
        <w:t xml:space="preserve">n braille and other languages. </w:t>
      </w:r>
    </w:p>
    <w:p w:rsidR="003010C5" w:rsidRPr="0047712C" w:rsidRDefault="003010C5" w:rsidP="0047712C">
      <w:pPr>
        <w:pStyle w:val="NoSpacing"/>
        <w:rPr>
          <w:rFonts w:ascii="Arial" w:hAnsi="Arial" w:cs="Arial"/>
          <w:sz w:val="22"/>
          <w:szCs w:val="22"/>
        </w:rPr>
      </w:pPr>
    </w:p>
    <w:p w:rsidR="00512EB9" w:rsidRPr="0047712C" w:rsidRDefault="00512EB9" w:rsidP="0047712C">
      <w:pPr>
        <w:pStyle w:val="NoSpacing"/>
        <w:numPr>
          <w:ilvl w:val="0"/>
          <w:numId w:val="26"/>
        </w:numPr>
        <w:rPr>
          <w:rFonts w:ascii="Arial" w:hAnsi="Arial" w:cs="Arial"/>
          <w:sz w:val="22"/>
          <w:szCs w:val="22"/>
        </w:rPr>
      </w:pPr>
      <w:r w:rsidRPr="0047712C">
        <w:rPr>
          <w:rFonts w:ascii="Arial" w:hAnsi="Arial" w:cs="Arial"/>
          <w:sz w:val="22"/>
          <w:szCs w:val="22"/>
        </w:rPr>
        <w:t>Bariatric equipment is available as required and is used in line with the Trusts Bariatric Policy.</w:t>
      </w:r>
      <w:r w:rsidR="003010C5" w:rsidRPr="0047712C">
        <w:rPr>
          <w:rFonts w:ascii="Arial" w:hAnsi="Arial" w:cs="Arial"/>
          <w:sz w:val="22"/>
          <w:szCs w:val="22"/>
        </w:rPr>
        <w:t xml:space="preserve"> </w:t>
      </w:r>
    </w:p>
    <w:p w:rsidR="003010C5" w:rsidRPr="0047712C" w:rsidRDefault="003010C5" w:rsidP="0047712C">
      <w:pPr>
        <w:pStyle w:val="NoSpacing"/>
        <w:rPr>
          <w:rFonts w:ascii="Arial" w:hAnsi="Arial" w:cs="Arial"/>
          <w:sz w:val="22"/>
          <w:szCs w:val="22"/>
        </w:rPr>
      </w:pPr>
    </w:p>
    <w:p w:rsidR="00512EB9" w:rsidRPr="0047712C" w:rsidRDefault="00512EB9" w:rsidP="0047712C">
      <w:pPr>
        <w:pStyle w:val="NoSpacing"/>
        <w:rPr>
          <w:rFonts w:ascii="Arial" w:hAnsi="Arial" w:cs="Arial"/>
          <w:sz w:val="22"/>
          <w:szCs w:val="22"/>
        </w:rPr>
      </w:pPr>
      <w:r w:rsidRPr="0047712C">
        <w:rPr>
          <w:rFonts w:ascii="Arial" w:hAnsi="Arial" w:cs="Arial"/>
          <w:sz w:val="22"/>
          <w:szCs w:val="22"/>
        </w:rPr>
        <w:t>For those patients who require a GA for their procedure, this is done in line with the agreed GA pre-assessment SOP</w:t>
      </w:r>
      <w:r w:rsidR="002B7031">
        <w:rPr>
          <w:rFonts w:ascii="Arial" w:hAnsi="Arial" w:cs="Arial"/>
          <w:sz w:val="22"/>
          <w:szCs w:val="22"/>
        </w:rPr>
        <w:t xml:space="preserve"> </w:t>
      </w:r>
      <w:r w:rsidR="003010C5" w:rsidRPr="0047712C">
        <w:rPr>
          <w:rFonts w:ascii="Arial" w:hAnsi="Arial" w:cs="Arial"/>
          <w:sz w:val="22"/>
          <w:szCs w:val="22"/>
        </w:rPr>
        <w:t>for adults and juveniles</w:t>
      </w:r>
      <w:r w:rsidR="002B7031">
        <w:rPr>
          <w:rFonts w:ascii="Arial" w:hAnsi="Arial" w:cs="Arial"/>
          <w:sz w:val="22"/>
          <w:szCs w:val="22"/>
        </w:rPr>
        <w:t>.</w:t>
      </w:r>
    </w:p>
    <w:p w:rsidR="003010C5" w:rsidRPr="0047712C" w:rsidRDefault="003010C5" w:rsidP="0047712C">
      <w:pPr>
        <w:pStyle w:val="NoSpacing"/>
        <w:rPr>
          <w:rFonts w:ascii="Arial" w:hAnsi="Arial" w:cs="Arial"/>
          <w:sz w:val="22"/>
          <w:szCs w:val="22"/>
        </w:rPr>
      </w:pPr>
    </w:p>
    <w:p w:rsidR="003010C5" w:rsidRDefault="00512EB9" w:rsidP="00594FA7">
      <w:pPr>
        <w:pStyle w:val="NoSpacing"/>
        <w:numPr>
          <w:ilvl w:val="1"/>
          <w:numId w:val="27"/>
        </w:numPr>
        <w:rPr>
          <w:rFonts w:ascii="Arial" w:hAnsi="Arial" w:cs="Arial"/>
          <w:sz w:val="22"/>
          <w:szCs w:val="22"/>
        </w:rPr>
      </w:pPr>
      <w:r w:rsidRPr="0047712C">
        <w:rPr>
          <w:rFonts w:ascii="Arial" w:hAnsi="Arial" w:cs="Arial"/>
          <w:sz w:val="22"/>
          <w:szCs w:val="22"/>
        </w:rPr>
        <w:t>ENDOSCOPY LISTS</w:t>
      </w:r>
    </w:p>
    <w:p w:rsidR="00594FA7" w:rsidRPr="0047712C" w:rsidRDefault="00594FA7" w:rsidP="00594FA7">
      <w:pPr>
        <w:pStyle w:val="NoSpacing"/>
        <w:ind w:left="480"/>
        <w:rPr>
          <w:rFonts w:ascii="Arial" w:hAnsi="Arial" w:cs="Arial"/>
          <w:color w:val="31849B"/>
          <w:sz w:val="22"/>
          <w:szCs w:val="22"/>
        </w:rPr>
      </w:pPr>
    </w:p>
    <w:p w:rsidR="003010C5" w:rsidRPr="0047712C" w:rsidRDefault="003010C5" w:rsidP="0047712C">
      <w:pPr>
        <w:pStyle w:val="NoSpacing"/>
        <w:rPr>
          <w:rFonts w:ascii="Arial" w:hAnsi="Arial" w:cs="Arial"/>
          <w:sz w:val="22"/>
          <w:szCs w:val="22"/>
        </w:rPr>
      </w:pPr>
      <w:r w:rsidRPr="0047712C">
        <w:rPr>
          <w:rFonts w:ascii="Arial" w:hAnsi="Arial" w:cs="Arial"/>
          <w:sz w:val="22"/>
          <w:szCs w:val="22"/>
        </w:rPr>
        <w:t xml:space="preserve">The Endoscopy Administration Officer uploads the Endoscopy list templates onto the Endoscopy diary weekly. This ensures that the Diary is able to show all available slots for the next six weeks and prevents the booking of patients beyond six weeks. </w:t>
      </w:r>
    </w:p>
    <w:p w:rsidR="003010C5" w:rsidRPr="0047712C" w:rsidRDefault="003010C5" w:rsidP="0047712C">
      <w:pPr>
        <w:pStyle w:val="NoSpacing"/>
        <w:rPr>
          <w:rFonts w:ascii="Arial" w:hAnsi="Arial" w:cs="Arial"/>
          <w:sz w:val="22"/>
          <w:szCs w:val="22"/>
        </w:rPr>
      </w:pPr>
      <w:r w:rsidRPr="0047712C">
        <w:rPr>
          <w:rFonts w:ascii="Arial" w:hAnsi="Arial" w:cs="Arial"/>
          <w:sz w:val="22"/>
          <w:szCs w:val="22"/>
        </w:rPr>
        <w:t xml:space="preserve">Endoscopists must give </w:t>
      </w:r>
      <w:r w:rsidR="00A60A46" w:rsidRPr="0047712C">
        <w:rPr>
          <w:rFonts w:ascii="Arial" w:hAnsi="Arial" w:cs="Arial"/>
          <w:sz w:val="22"/>
          <w:szCs w:val="22"/>
        </w:rPr>
        <w:t xml:space="preserve">a minimum of </w:t>
      </w:r>
      <w:r w:rsidRPr="0047712C">
        <w:rPr>
          <w:rFonts w:ascii="Arial" w:hAnsi="Arial" w:cs="Arial"/>
          <w:sz w:val="22"/>
          <w:szCs w:val="22"/>
        </w:rPr>
        <w:t>six weeks’ cancellation notice</w:t>
      </w:r>
      <w:r w:rsidR="00A60A46" w:rsidRPr="0047712C">
        <w:rPr>
          <w:rFonts w:ascii="Arial" w:hAnsi="Arial" w:cs="Arial"/>
          <w:sz w:val="22"/>
          <w:szCs w:val="22"/>
        </w:rPr>
        <w:t xml:space="preserve"> as per Trust Policy,</w:t>
      </w:r>
      <w:r w:rsidRPr="0047712C">
        <w:rPr>
          <w:rFonts w:ascii="Arial" w:hAnsi="Arial" w:cs="Arial"/>
          <w:sz w:val="22"/>
          <w:szCs w:val="22"/>
        </w:rPr>
        <w:t xml:space="preserve"> this is to ensure that cancelled lists do not go live on the Diary (as lists are put onto the Diary six weeks’ in advance). </w:t>
      </w:r>
    </w:p>
    <w:p w:rsidR="003010C5" w:rsidRPr="0047712C" w:rsidRDefault="003010C5" w:rsidP="0047712C">
      <w:pPr>
        <w:pStyle w:val="NoSpacing"/>
        <w:rPr>
          <w:rFonts w:ascii="Arial" w:hAnsi="Arial" w:cs="Arial"/>
          <w:sz w:val="22"/>
          <w:szCs w:val="22"/>
        </w:rPr>
      </w:pPr>
      <w:r w:rsidRPr="0047712C">
        <w:rPr>
          <w:rFonts w:ascii="Arial" w:hAnsi="Arial" w:cs="Arial"/>
          <w:sz w:val="22"/>
          <w:szCs w:val="22"/>
        </w:rPr>
        <w:t xml:space="preserve">The  Endoscopy Administrative Manager liaises with the Senior Sister to ensure there is sufficient staffing and the list can go ahead before it is put onto the Diary. </w:t>
      </w:r>
    </w:p>
    <w:p w:rsidR="003010C5" w:rsidRPr="0047712C" w:rsidRDefault="003010C5" w:rsidP="0047712C">
      <w:pPr>
        <w:pStyle w:val="NoSpacing"/>
        <w:rPr>
          <w:rFonts w:ascii="Arial" w:hAnsi="Arial" w:cs="Arial"/>
          <w:sz w:val="22"/>
          <w:szCs w:val="22"/>
        </w:rPr>
      </w:pPr>
      <w:r w:rsidRPr="0047712C">
        <w:rPr>
          <w:rFonts w:ascii="Arial" w:hAnsi="Arial" w:cs="Arial"/>
          <w:sz w:val="22"/>
          <w:szCs w:val="22"/>
        </w:rPr>
        <w:t xml:space="preserve">Each list has 10 slots, except for training lists and Nurse Endoscopist lists which generally have 8 slots. Some Endoscopists have 12 slot lists, which are mutually agreed between the department and the Endoscopists. </w:t>
      </w:r>
    </w:p>
    <w:p w:rsidR="00512EB9" w:rsidRDefault="003010C5" w:rsidP="00556162">
      <w:pPr>
        <w:pStyle w:val="NoSpacing"/>
        <w:rPr>
          <w:rFonts w:ascii="Arial" w:hAnsi="Arial" w:cs="Arial"/>
          <w:sz w:val="22"/>
          <w:szCs w:val="22"/>
        </w:rPr>
      </w:pPr>
      <w:r w:rsidRPr="0047712C">
        <w:rPr>
          <w:rFonts w:ascii="Arial" w:hAnsi="Arial" w:cs="Arial"/>
          <w:sz w:val="22"/>
          <w:szCs w:val="22"/>
        </w:rPr>
        <w:t xml:space="preserve">Morning lists begin at 09:00 and run until 12:30. Afternoon lists begin at 13:30 and end at 17:00. GI bleeder sessions are done in between morning and afternoon lists. There is </w:t>
      </w:r>
      <w:r w:rsidR="002B7031" w:rsidRPr="0047712C">
        <w:rPr>
          <w:rFonts w:ascii="Arial" w:hAnsi="Arial" w:cs="Arial"/>
          <w:sz w:val="22"/>
          <w:szCs w:val="22"/>
        </w:rPr>
        <w:t>a</w:t>
      </w:r>
      <w:r w:rsidRPr="0047712C">
        <w:rPr>
          <w:rFonts w:ascii="Arial" w:hAnsi="Arial" w:cs="Arial"/>
          <w:sz w:val="22"/>
          <w:szCs w:val="22"/>
        </w:rPr>
        <w:t xml:space="preserve"> Saturday in- patient urgent session.</w:t>
      </w:r>
    </w:p>
    <w:p w:rsidR="002B7031" w:rsidRDefault="002B7031" w:rsidP="00556162">
      <w:pPr>
        <w:pStyle w:val="NoSpacing"/>
        <w:rPr>
          <w:rFonts w:ascii="Arial" w:hAnsi="Arial" w:cs="Arial"/>
          <w:sz w:val="22"/>
          <w:szCs w:val="22"/>
        </w:rPr>
      </w:pPr>
    </w:p>
    <w:p w:rsidR="002B7031" w:rsidRDefault="002B7031" w:rsidP="00556162">
      <w:pPr>
        <w:pStyle w:val="NoSpacing"/>
        <w:rPr>
          <w:rFonts w:ascii="Arial" w:hAnsi="Arial" w:cs="Arial"/>
          <w:sz w:val="22"/>
          <w:szCs w:val="22"/>
        </w:rPr>
      </w:pPr>
    </w:p>
    <w:p w:rsidR="00556162" w:rsidRPr="00556162" w:rsidRDefault="00556162" w:rsidP="00556162">
      <w:pPr>
        <w:pStyle w:val="NoSpacing"/>
        <w:rPr>
          <w:rFonts w:ascii="Arial" w:hAnsi="Arial" w:cs="Arial"/>
          <w:sz w:val="22"/>
          <w:szCs w:val="22"/>
        </w:rPr>
      </w:pPr>
    </w:p>
    <w:p w:rsidR="00556162" w:rsidRDefault="00556162" w:rsidP="00857B1E">
      <w:pPr>
        <w:pStyle w:val="NoSpacing"/>
        <w:ind w:left="284" w:firstLine="436"/>
        <w:rPr>
          <w:rFonts w:ascii="Arial" w:hAnsi="Arial" w:cs="Arial"/>
          <w:sz w:val="22"/>
          <w:szCs w:val="22"/>
        </w:rPr>
      </w:pPr>
      <w:r w:rsidRPr="00556162">
        <w:rPr>
          <w:rFonts w:ascii="Arial" w:hAnsi="Arial" w:cs="Arial"/>
          <w:sz w:val="22"/>
          <w:szCs w:val="22"/>
        </w:rPr>
        <w:lastRenderedPageBreak/>
        <w:t>4.8.1     A</w:t>
      </w:r>
      <w:r>
        <w:rPr>
          <w:rFonts w:ascii="Arial" w:hAnsi="Arial" w:cs="Arial"/>
          <w:sz w:val="22"/>
          <w:szCs w:val="22"/>
        </w:rPr>
        <w:t>PPOINTMENT ALLOCATION</w:t>
      </w:r>
    </w:p>
    <w:p w:rsidR="00857B1E" w:rsidRDefault="00857B1E" w:rsidP="00857B1E">
      <w:pPr>
        <w:pStyle w:val="NoSpacing"/>
        <w:rPr>
          <w:rFonts w:ascii="Arial" w:hAnsi="Arial" w:cs="Arial"/>
          <w:sz w:val="22"/>
          <w:szCs w:val="22"/>
        </w:rPr>
      </w:pPr>
    </w:p>
    <w:p w:rsidR="00556162" w:rsidRPr="00857B1E" w:rsidRDefault="00556162" w:rsidP="00857B1E">
      <w:pPr>
        <w:pStyle w:val="NoSpacing"/>
        <w:ind w:firstLine="720"/>
        <w:rPr>
          <w:rFonts w:ascii="Arial" w:hAnsi="Arial" w:cs="Arial"/>
          <w:sz w:val="22"/>
          <w:szCs w:val="22"/>
        </w:rPr>
      </w:pPr>
      <w:r w:rsidRPr="00857B1E">
        <w:rPr>
          <w:rFonts w:ascii="Arial" w:hAnsi="Arial" w:cs="Arial"/>
          <w:sz w:val="22"/>
          <w:szCs w:val="22"/>
        </w:rPr>
        <w:t xml:space="preserve"> Please refer to the Endoscopy Admissions Procedures Policy for the full process. </w:t>
      </w:r>
    </w:p>
    <w:p w:rsidR="00556162" w:rsidRPr="00857B1E" w:rsidRDefault="00556162" w:rsidP="00857B1E">
      <w:pPr>
        <w:pStyle w:val="NoSpacing"/>
        <w:ind w:left="720"/>
        <w:rPr>
          <w:rFonts w:ascii="Arial" w:hAnsi="Arial" w:cs="Arial"/>
          <w:sz w:val="22"/>
          <w:szCs w:val="22"/>
        </w:rPr>
      </w:pPr>
      <w:r w:rsidRPr="00857B1E">
        <w:rPr>
          <w:rFonts w:ascii="Arial" w:hAnsi="Arial" w:cs="Arial"/>
          <w:sz w:val="22"/>
          <w:szCs w:val="22"/>
        </w:rPr>
        <w:t xml:space="preserve">When a referral is received by the office and has had all the appropriate sign-offs, the admissions officer will look on the Endoscopy Diary to find the next appropriate slot according to the patient’s needs and the requesting clinician’s instructions. All efforts will be made to ensure that patients are put on appropriate Endoscopist lists, for example, medical patients are allocated on medical Endoscopist lists. </w:t>
      </w:r>
    </w:p>
    <w:p w:rsidR="00556162" w:rsidRPr="00857B1E" w:rsidRDefault="00556162" w:rsidP="00857B1E">
      <w:pPr>
        <w:pStyle w:val="NoSpacing"/>
        <w:ind w:left="720"/>
        <w:rPr>
          <w:rFonts w:ascii="Arial" w:hAnsi="Arial" w:cs="Arial"/>
          <w:sz w:val="22"/>
          <w:szCs w:val="22"/>
        </w:rPr>
      </w:pPr>
      <w:r w:rsidRPr="00857B1E">
        <w:rPr>
          <w:rFonts w:ascii="Arial" w:hAnsi="Arial" w:cs="Arial"/>
          <w:sz w:val="22"/>
          <w:szCs w:val="22"/>
        </w:rPr>
        <w:t>Choose and Book patients are informed of the choices available on the Endoscopy Diary. Patients are given a choice of at least three appointments.</w:t>
      </w:r>
    </w:p>
    <w:p w:rsidR="00512EB9" w:rsidRPr="00857B1E" w:rsidRDefault="00556162" w:rsidP="00857B1E">
      <w:pPr>
        <w:pStyle w:val="NoSpacing"/>
        <w:ind w:left="720"/>
        <w:rPr>
          <w:rFonts w:ascii="Arial" w:hAnsi="Arial" w:cs="Arial"/>
          <w:sz w:val="22"/>
          <w:szCs w:val="22"/>
        </w:rPr>
      </w:pPr>
      <w:r w:rsidRPr="00857B1E">
        <w:rPr>
          <w:rFonts w:ascii="Arial" w:hAnsi="Arial" w:cs="Arial"/>
          <w:sz w:val="22"/>
          <w:szCs w:val="22"/>
        </w:rPr>
        <w:t>Patients who are not referred through Choose and Book are sent a PB1 letter, asking them to contact the department to agree a suitable appointment. Patients are given a choice of at least three appointments</w:t>
      </w:r>
      <w:r w:rsidR="00512EB9" w:rsidRPr="00857B1E">
        <w:rPr>
          <w:rFonts w:ascii="Arial" w:hAnsi="Arial" w:cs="Arial"/>
          <w:sz w:val="22"/>
          <w:szCs w:val="22"/>
        </w:rPr>
        <w:t xml:space="preserve">. </w:t>
      </w:r>
    </w:p>
    <w:p w:rsidR="00E8596C" w:rsidRPr="00857B1E" w:rsidRDefault="00E8596C" w:rsidP="00857B1E">
      <w:pPr>
        <w:pStyle w:val="NoSpacing"/>
        <w:rPr>
          <w:rFonts w:ascii="Arial" w:hAnsi="Arial" w:cs="Arial"/>
          <w:sz w:val="22"/>
          <w:szCs w:val="22"/>
        </w:rPr>
      </w:pPr>
    </w:p>
    <w:p w:rsidR="00594FA7" w:rsidRPr="00556162" w:rsidRDefault="00594FA7" w:rsidP="00857B1E">
      <w:pPr>
        <w:pStyle w:val="PHCHeader1"/>
        <w:numPr>
          <w:ilvl w:val="0"/>
          <w:numId w:val="0"/>
        </w:numPr>
        <w:ind w:firstLine="426"/>
        <w:jc w:val="left"/>
        <w:rPr>
          <w:b w:val="0"/>
        </w:rPr>
      </w:pPr>
      <w:r w:rsidRPr="00556162">
        <w:rPr>
          <w:b w:val="0"/>
          <w:color w:val="auto"/>
        </w:rPr>
        <w:t>4.8.2    Admissio</w:t>
      </w:r>
      <w:r w:rsidRPr="00556162">
        <w:rPr>
          <w:b w:val="0"/>
        </w:rPr>
        <w:t>n</w:t>
      </w:r>
    </w:p>
    <w:p w:rsidR="00594FA7" w:rsidRPr="00556162" w:rsidRDefault="00594FA7" w:rsidP="00857B1E">
      <w:pPr>
        <w:pStyle w:val="PHContent"/>
        <w:ind w:left="567"/>
        <w:jc w:val="left"/>
      </w:pPr>
      <w:r w:rsidRPr="00556162">
        <w:t xml:space="preserve">Upon arrival at the Unit, patients check in using self-service system, a receptionist is available to assist and amend details as require as per </w:t>
      </w:r>
      <w:r w:rsidRPr="00556162">
        <w:rPr>
          <w:b/>
        </w:rPr>
        <w:t>Admissions SOP</w:t>
      </w:r>
      <w:r w:rsidRPr="00556162">
        <w:t xml:space="preserve"> in compliance with the </w:t>
      </w:r>
      <w:r w:rsidRPr="00556162">
        <w:rPr>
          <w:b/>
        </w:rPr>
        <w:t>Trust Information Governance Policy.</w:t>
      </w:r>
      <w:r w:rsidRPr="00556162">
        <w:t xml:space="preserve"> Relatives and friends are welcome to wait with the patient until the Nurse comes to admit them, however, in order to maintain the privacy and dignity of the patients undergoing procedures and establishment restrictions, relatives and friends are unable to remain in the department until collection. </w:t>
      </w:r>
    </w:p>
    <w:p w:rsidR="00594FA7" w:rsidRPr="00556162" w:rsidRDefault="00594FA7" w:rsidP="00410026">
      <w:pPr>
        <w:pStyle w:val="PHContent"/>
        <w:ind w:left="567"/>
        <w:jc w:val="left"/>
      </w:pPr>
      <w:r w:rsidRPr="00556162">
        <w:t xml:space="preserve">Nursing staff will collect the patient from the reception area, and lead them into the department, indicating the facilities within the department. </w:t>
      </w:r>
    </w:p>
    <w:p w:rsidR="00594FA7" w:rsidRPr="00556162" w:rsidRDefault="00594FA7" w:rsidP="00857B1E">
      <w:pPr>
        <w:pStyle w:val="PHContent"/>
        <w:ind w:left="567"/>
        <w:jc w:val="left"/>
      </w:pPr>
      <w:r w:rsidRPr="00556162">
        <w:t xml:space="preserve">The admissions process consists of a series of health checks to ensure the patient is fit for the procedure and gaining consent from the patient. The procedure is explained to the patient, what to expect during and after the procedure, the options available regarding sedation, and the risks associated with the procedure. </w:t>
      </w:r>
    </w:p>
    <w:p w:rsidR="00594FA7" w:rsidRPr="00556162" w:rsidRDefault="00594FA7" w:rsidP="00857B1E">
      <w:pPr>
        <w:pStyle w:val="PHContent"/>
        <w:ind w:left="567"/>
        <w:jc w:val="left"/>
      </w:pPr>
      <w:r w:rsidRPr="00556162">
        <w:t>Inpatients are collected from the wards by Endoscopy Porter Support Workers; it is only on confirmation that patients are appropriately prepared for the procedure and have signed consent forms that the patient will be collected fr</w:t>
      </w:r>
      <w:r w:rsidR="00410026">
        <w:t xml:space="preserve">om the ward to attend Endoscopy in accordance with the </w:t>
      </w:r>
      <w:r w:rsidR="00410026" w:rsidRPr="00410026">
        <w:rPr>
          <w:b/>
        </w:rPr>
        <w:t>Trust Transfer Policy.</w:t>
      </w:r>
      <w:r w:rsidRPr="00556162">
        <w:t xml:space="preserve">  </w:t>
      </w:r>
    </w:p>
    <w:p w:rsidR="00594FA7" w:rsidRPr="00556162" w:rsidRDefault="00857B1E" w:rsidP="00857B1E">
      <w:pPr>
        <w:pStyle w:val="PHCHeader1"/>
        <w:numPr>
          <w:ilvl w:val="0"/>
          <w:numId w:val="0"/>
        </w:numPr>
        <w:ind w:left="360"/>
        <w:jc w:val="left"/>
        <w:rPr>
          <w:b w:val="0"/>
          <w:color w:val="auto"/>
        </w:rPr>
      </w:pPr>
      <w:bookmarkStart w:id="3" w:name="_Toc359922122"/>
      <w:r>
        <w:rPr>
          <w:b w:val="0"/>
          <w:color w:val="auto"/>
        </w:rPr>
        <w:t xml:space="preserve">4.8.3 </w:t>
      </w:r>
      <w:r w:rsidR="00594FA7" w:rsidRPr="00556162">
        <w:rPr>
          <w:b w:val="0"/>
          <w:color w:val="auto"/>
        </w:rPr>
        <w:t>Consent</w:t>
      </w:r>
      <w:bookmarkEnd w:id="3"/>
    </w:p>
    <w:p w:rsidR="00594FA7" w:rsidRPr="00556162" w:rsidRDefault="00594FA7" w:rsidP="00857B1E">
      <w:pPr>
        <w:pStyle w:val="PHContent"/>
        <w:ind w:left="567"/>
        <w:jc w:val="left"/>
      </w:pPr>
      <w:r w:rsidRPr="00556162">
        <w:t xml:space="preserve">All patients are asked to sign a consent form before entering the procedure room, to indicate they agree to have the procedure, understand the associated risks, and agree to any relevant treatment in the case of an emergency, including blood transfusion. This is undertaken in line with the </w:t>
      </w:r>
      <w:r w:rsidRPr="00556162">
        <w:rPr>
          <w:b/>
        </w:rPr>
        <w:t>Trust’s Consent Policy</w:t>
      </w:r>
      <w:r w:rsidRPr="00556162">
        <w:t xml:space="preserve">. </w:t>
      </w:r>
    </w:p>
    <w:p w:rsidR="009D5756" w:rsidRPr="00556162" w:rsidRDefault="00594FA7" w:rsidP="00857B1E">
      <w:pPr>
        <w:tabs>
          <w:tab w:val="num" w:pos="624"/>
        </w:tabs>
        <w:ind w:left="624"/>
        <w:rPr>
          <w:rFonts w:ascii="Arial" w:hAnsi="Arial" w:cs="Arial"/>
        </w:rPr>
      </w:pPr>
      <w:r w:rsidRPr="00556162">
        <w:rPr>
          <w:rFonts w:ascii="Arial" w:hAnsi="Arial" w:cs="Arial"/>
        </w:rPr>
        <w:t xml:space="preserve">The department adheres to the </w:t>
      </w:r>
      <w:r w:rsidRPr="00556162">
        <w:rPr>
          <w:rFonts w:ascii="Arial" w:hAnsi="Arial" w:cs="Arial"/>
          <w:b/>
        </w:rPr>
        <w:t>Mental Capacity Act</w:t>
      </w:r>
      <w:r w:rsidRPr="00556162">
        <w:rPr>
          <w:rFonts w:ascii="Arial" w:hAnsi="Arial" w:cs="Arial"/>
        </w:rPr>
        <w:t xml:space="preserve">; in cases where the patient is deemed to lack capacity, the relevant clinician with make a decision based on clinical need. Please see the </w:t>
      </w:r>
      <w:r w:rsidRPr="00556162">
        <w:rPr>
          <w:rFonts w:ascii="Arial" w:hAnsi="Arial" w:cs="Arial"/>
          <w:b/>
        </w:rPr>
        <w:t>Endoscopy Consent Policy</w:t>
      </w:r>
      <w:r w:rsidRPr="00556162">
        <w:rPr>
          <w:rFonts w:ascii="Arial" w:hAnsi="Arial" w:cs="Arial"/>
        </w:rPr>
        <w:t xml:space="preserve"> for full detail</w:t>
      </w:r>
      <w:r w:rsidR="00512EB9" w:rsidRPr="00556162">
        <w:rPr>
          <w:rFonts w:ascii="Arial" w:hAnsi="Arial" w:cs="Arial"/>
        </w:rPr>
        <w:t xml:space="preserve">. </w:t>
      </w:r>
    </w:p>
    <w:p w:rsidR="00CF30C6" w:rsidRPr="00B54817" w:rsidRDefault="00CF30C6" w:rsidP="00F92710">
      <w:pPr>
        <w:pStyle w:val="PHCHeader1"/>
        <w:numPr>
          <w:ilvl w:val="2"/>
          <w:numId w:val="32"/>
        </w:numPr>
        <w:rPr>
          <w:b w:val="0"/>
          <w:color w:val="auto"/>
        </w:rPr>
      </w:pPr>
      <w:bookmarkStart w:id="4" w:name="_Toc359922123"/>
      <w:r w:rsidRPr="00B54817">
        <w:rPr>
          <w:b w:val="0"/>
          <w:color w:val="auto"/>
        </w:rPr>
        <w:lastRenderedPageBreak/>
        <w:t>Procedure</w:t>
      </w:r>
      <w:bookmarkEnd w:id="4"/>
    </w:p>
    <w:p w:rsidR="00CF30C6" w:rsidRPr="00CF30C6" w:rsidRDefault="00CF30C6" w:rsidP="00857B1E">
      <w:pPr>
        <w:pStyle w:val="PHContent"/>
        <w:ind w:left="567"/>
        <w:jc w:val="left"/>
      </w:pPr>
      <w:r w:rsidRPr="00CF30C6">
        <w:t>Patients will either walk into the procedure room or are transferred to the procedure room on their trolley; this is dependent</w:t>
      </w:r>
      <w:r w:rsidR="009D5756">
        <w:t xml:space="preserve"> on </w:t>
      </w:r>
      <w:r w:rsidR="009D5756" w:rsidRPr="00CF30C6">
        <w:t>patient’s</w:t>
      </w:r>
      <w:r w:rsidRPr="00CF30C6">
        <w:t xml:space="preserve"> mobility. </w:t>
      </w:r>
    </w:p>
    <w:p w:rsidR="00A60A46" w:rsidRDefault="00CF30C6" w:rsidP="00857B1E">
      <w:pPr>
        <w:tabs>
          <w:tab w:val="num" w:pos="624"/>
        </w:tabs>
        <w:ind w:left="567"/>
        <w:rPr>
          <w:rFonts w:ascii="Arial" w:hAnsi="Arial" w:cs="Arial"/>
        </w:rPr>
      </w:pPr>
      <w:r w:rsidRPr="00CF30C6">
        <w:rPr>
          <w:rFonts w:ascii="Arial" w:hAnsi="Arial" w:cs="Arial"/>
        </w:rPr>
        <w:t>All patients who have intravenous (IV) sedation will have had an IV cannula inserted by the admitting Nurse. These patients will have supplementary oxygen and monitoring of blood pressure, pulse, oxygen saturation and respiration throughout the duration of the procedure. Those undergoing General Anaesthesia will be under the care of an anaesthetist and ODP</w:t>
      </w:r>
      <w:r w:rsidR="002B7031">
        <w:rPr>
          <w:rFonts w:ascii="Arial" w:hAnsi="Arial" w:cs="Arial"/>
        </w:rPr>
        <w:t>.</w:t>
      </w:r>
    </w:p>
    <w:p w:rsidR="0047712C" w:rsidRPr="00B54817" w:rsidRDefault="0047712C" w:rsidP="00857B1E">
      <w:pPr>
        <w:pStyle w:val="PHCHeader1"/>
        <w:numPr>
          <w:ilvl w:val="2"/>
          <w:numId w:val="32"/>
        </w:numPr>
        <w:jc w:val="left"/>
        <w:rPr>
          <w:b w:val="0"/>
          <w:color w:val="auto"/>
        </w:rPr>
      </w:pPr>
      <w:bookmarkStart w:id="5" w:name="_Toc359922124"/>
      <w:r w:rsidRPr="00B54817">
        <w:rPr>
          <w:b w:val="0"/>
          <w:color w:val="auto"/>
        </w:rPr>
        <w:t>Recovery</w:t>
      </w:r>
      <w:bookmarkEnd w:id="5"/>
      <w:r w:rsidRPr="00B54817">
        <w:rPr>
          <w:b w:val="0"/>
          <w:color w:val="auto"/>
        </w:rPr>
        <w:t xml:space="preserve"> </w:t>
      </w:r>
    </w:p>
    <w:p w:rsidR="009D5756" w:rsidRDefault="0047712C" w:rsidP="00857B1E">
      <w:pPr>
        <w:pStyle w:val="PHContent"/>
        <w:ind w:left="567"/>
        <w:jc w:val="left"/>
      </w:pPr>
      <w:r w:rsidRPr="00B54817">
        <w:t>Following the procedure, patients are returned to the recovery area; where they will remain on the trolley until the immediate post-procedure recovery is complete. Once patients are sufficiently fit to do so, they may get dressed and move to the step-down recovery/discharge area. Here they will be offered refreshment</w:t>
      </w:r>
      <w:r w:rsidR="00E8596C">
        <w:t xml:space="preserve">s whilst they await discharge. </w:t>
      </w:r>
    </w:p>
    <w:p w:rsidR="00E8596C" w:rsidRPr="0047712C" w:rsidRDefault="00E8596C" w:rsidP="00857B1E">
      <w:pPr>
        <w:pStyle w:val="PHContent"/>
        <w:ind w:left="567"/>
        <w:jc w:val="left"/>
      </w:pPr>
    </w:p>
    <w:p w:rsidR="00512EB9" w:rsidRDefault="00512EB9" w:rsidP="00857B1E">
      <w:pPr>
        <w:pStyle w:val="NoSpacing"/>
        <w:numPr>
          <w:ilvl w:val="2"/>
          <w:numId w:val="32"/>
        </w:numPr>
        <w:rPr>
          <w:rFonts w:ascii="Arial" w:hAnsi="Arial" w:cs="Arial"/>
          <w:sz w:val="22"/>
          <w:szCs w:val="22"/>
        </w:rPr>
      </w:pPr>
      <w:bookmarkStart w:id="6" w:name="_Toc359922125"/>
      <w:r w:rsidRPr="0047712C">
        <w:rPr>
          <w:rFonts w:ascii="Arial" w:hAnsi="Arial" w:cs="Arial"/>
          <w:sz w:val="22"/>
          <w:szCs w:val="22"/>
        </w:rPr>
        <w:t>D</w:t>
      </w:r>
      <w:bookmarkEnd w:id="6"/>
      <w:r w:rsidR="0047712C">
        <w:rPr>
          <w:rFonts w:ascii="Arial" w:hAnsi="Arial" w:cs="Arial"/>
          <w:sz w:val="22"/>
          <w:szCs w:val="22"/>
        </w:rPr>
        <w:t xml:space="preserve">ISCHARGE </w:t>
      </w:r>
    </w:p>
    <w:p w:rsidR="0047712C" w:rsidRPr="0047712C" w:rsidRDefault="0047712C" w:rsidP="00857B1E">
      <w:pPr>
        <w:pStyle w:val="NoSpacing"/>
        <w:ind w:left="360"/>
        <w:rPr>
          <w:rFonts w:ascii="Arial" w:hAnsi="Arial" w:cs="Arial"/>
          <w:sz w:val="22"/>
          <w:szCs w:val="22"/>
        </w:rPr>
      </w:pPr>
    </w:p>
    <w:p w:rsidR="00512EB9" w:rsidRPr="0047712C" w:rsidRDefault="00512EB9" w:rsidP="00857B1E">
      <w:pPr>
        <w:pStyle w:val="NoSpacing"/>
        <w:ind w:firstLine="360"/>
        <w:rPr>
          <w:rFonts w:ascii="Arial" w:hAnsi="Arial" w:cs="Arial"/>
          <w:sz w:val="22"/>
          <w:szCs w:val="22"/>
        </w:rPr>
      </w:pPr>
      <w:r w:rsidRPr="0047712C">
        <w:rPr>
          <w:rFonts w:ascii="Arial" w:hAnsi="Arial" w:cs="Arial"/>
          <w:sz w:val="22"/>
          <w:szCs w:val="22"/>
        </w:rPr>
        <w:t>Discharges are carried out in accordance with the Endoscopy Discharge SOP</w:t>
      </w:r>
    </w:p>
    <w:p w:rsidR="00512EB9" w:rsidRPr="0047712C" w:rsidRDefault="00512EB9" w:rsidP="00857B1E">
      <w:pPr>
        <w:pStyle w:val="NoSpacing"/>
        <w:ind w:left="360"/>
        <w:rPr>
          <w:rFonts w:ascii="Arial" w:hAnsi="Arial" w:cs="Arial"/>
          <w:sz w:val="22"/>
          <w:szCs w:val="22"/>
        </w:rPr>
      </w:pPr>
      <w:r w:rsidRPr="0047712C">
        <w:rPr>
          <w:rFonts w:ascii="Arial" w:hAnsi="Arial" w:cs="Arial"/>
          <w:sz w:val="22"/>
          <w:szCs w:val="22"/>
        </w:rPr>
        <w:t xml:space="preserve">Only registered Nurses who have the appropriate assessment and discharge skills may discharge patients; this takes place in the interview room to maintain patient confidentiality, where the outcome of the procedure is discussed, including suspicion of malignancy (only if suitable). It is here that the discharge plan is discussed and reinforced with the patient and relative/carer, if applicable. </w:t>
      </w:r>
    </w:p>
    <w:p w:rsidR="00512EB9" w:rsidRPr="0047712C" w:rsidRDefault="00512EB9" w:rsidP="00857B1E">
      <w:pPr>
        <w:pStyle w:val="NoSpacing"/>
        <w:ind w:left="360"/>
        <w:rPr>
          <w:rFonts w:ascii="Arial" w:hAnsi="Arial" w:cs="Arial"/>
          <w:sz w:val="22"/>
          <w:szCs w:val="22"/>
        </w:rPr>
      </w:pPr>
      <w:r w:rsidRPr="0047712C">
        <w:rPr>
          <w:rFonts w:ascii="Arial" w:hAnsi="Arial" w:cs="Arial"/>
          <w:sz w:val="22"/>
          <w:szCs w:val="22"/>
        </w:rPr>
        <w:t xml:space="preserve">If appropriate, the patient will be referred to the Colorectal/Upper GI Cancer Nurse Specialist, who will be made aware and visit the patient where possible before discharge. </w:t>
      </w:r>
    </w:p>
    <w:p w:rsidR="00512EB9" w:rsidRPr="0047712C" w:rsidRDefault="00512EB9" w:rsidP="00857B1E">
      <w:pPr>
        <w:pStyle w:val="NoSpacing"/>
        <w:ind w:left="360"/>
        <w:rPr>
          <w:rFonts w:ascii="Arial" w:hAnsi="Arial" w:cs="Arial"/>
          <w:sz w:val="22"/>
          <w:szCs w:val="22"/>
        </w:rPr>
      </w:pPr>
      <w:r w:rsidRPr="0047712C">
        <w:rPr>
          <w:rFonts w:ascii="Arial" w:hAnsi="Arial" w:cs="Arial"/>
          <w:sz w:val="22"/>
          <w:szCs w:val="22"/>
        </w:rPr>
        <w:t xml:space="preserve">If the Endoscopist requests a repeat scope to be performed following a course of treatment (e.g. a course of PPIs) or period of monitoring, the referral and TCI card will be made at the same time; the Nurses will liaise with the admissions office to agree an appointment prior to the patient being discharged. </w:t>
      </w:r>
    </w:p>
    <w:p w:rsidR="00512EB9" w:rsidRPr="0047712C" w:rsidRDefault="00512EB9" w:rsidP="00857B1E">
      <w:pPr>
        <w:pStyle w:val="NoSpacing"/>
        <w:ind w:firstLine="360"/>
        <w:rPr>
          <w:rFonts w:ascii="Arial" w:hAnsi="Arial" w:cs="Arial"/>
          <w:sz w:val="22"/>
          <w:szCs w:val="22"/>
        </w:rPr>
      </w:pPr>
      <w:r w:rsidRPr="0047712C">
        <w:rPr>
          <w:rFonts w:ascii="Arial" w:hAnsi="Arial" w:cs="Arial"/>
          <w:sz w:val="22"/>
          <w:szCs w:val="22"/>
        </w:rPr>
        <w:t xml:space="preserve">Any take home </w:t>
      </w:r>
      <w:r w:rsidR="002B7031">
        <w:rPr>
          <w:rFonts w:ascii="Arial" w:hAnsi="Arial" w:cs="Arial"/>
          <w:sz w:val="22"/>
          <w:szCs w:val="22"/>
        </w:rPr>
        <w:t>medication prescribed from the u</w:t>
      </w:r>
      <w:r w:rsidRPr="0047712C">
        <w:rPr>
          <w:rFonts w:ascii="Arial" w:hAnsi="Arial" w:cs="Arial"/>
          <w:sz w:val="22"/>
          <w:szCs w:val="22"/>
        </w:rPr>
        <w:t xml:space="preserve">nit will be free of charge. </w:t>
      </w:r>
    </w:p>
    <w:p w:rsidR="00512EB9" w:rsidRDefault="00512EB9" w:rsidP="00857B1E">
      <w:pPr>
        <w:pStyle w:val="NoSpacing"/>
        <w:ind w:left="360"/>
        <w:rPr>
          <w:rFonts w:ascii="Arial" w:hAnsi="Arial" w:cs="Arial"/>
          <w:sz w:val="22"/>
          <w:szCs w:val="22"/>
        </w:rPr>
      </w:pPr>
      <w:r w:rsidRPr="0047712C">
        <w:rPr>
          <w:rFonts w:ascii="Arial" w:hAnsi="Arial" w:cs="Arial"/>
          <w:sz w:val="22"/>
          <w:szCs w:val="22"/>
        </w:rPr>
        <w:t>Inpatients will be transferred back to their ward when fit and ready; Endoscopy Porter Support Workers transfer patients between Endoscopy and the wards with a trained Nurse as required</w:t>
      </w:r>
      <w:r w:rsidR="009D5756" w:rsidRPr="0047712C">
        <w:rPr>
          <w:rFonts w:ascii="Arial" w:hAnsi="Arial" w:cs="Arial"/>
          <w:sz w:val="22"/>
          <w:szCs w:val="22"/>
        </w:rPr>
        <w:t xml:space="preserve"> see Trust Transfer Policy</w:t>
      </w:r>
      <w:r w:rsidRPr="0047712C">
        <w:rPr>
          <w:rFonts w:ascii="Arial" w:hAnsi="Arial" w:cs="Arial"/>
          <w:sz w:val="22"/>
          <w:szCs w:val="22"/>
        </w:rPr>
        <w:t xml:space="preserve">.  </w:t>
      </w:r>
    </w:p>
    <w:p w:rsidR="0047712C" w:rsidRPr="0047712C" w:rsidRDefault="0047712C" w:rsidP="00857B1E">
      <w:pPr>
        <w:pStyle w:val="NoSpacing"/>
        <w:rPr>
          <w:rFonts w:ascii="Arial" w:hAnsi="Arial" w:cs="Arial"/>
          <w:sz w:val="22"/>
          <w:szCs w:val="22"/>
        </w:rPr>
      </w:pPr>
    </w:p>
    <w:p w:rsidR="00512EB9" w:rsidRDefault="00512EB9" w:rsidP="00857B1E">
      <w:pPr>
        <w:pStyle w:val="NoSpacing"/>
        <w:numPr>
          <w:ilvl w:val="2"/>
          <w:numId w:val="32"/>
        </w:numPr>
        <w:rPr>
          <w:rFonts w:ascii="Arial" w:hAnsi="Arial" w:cs="Arial"/>
          <w:sz w:val="22"/>
          <w:szCs w:val="22"/>
        </w:rPr>
      </w:pPr>
      <w:bookmarkStart w:id="7" w:name="_Toc359922126"/>
      <w:r w:rsidRPr="0047712C">
        <w:rPr>
          <w:rFonts w:ascii="Arial" w:hAnsi="Arial" w:cs="Arial"/>
          <w:sz w:val="22"/>
          <w:szCs w:val="22"/>
        </w:rPr>
        <w:t>R</w:t>
      </w:r>
      <w:bookmarkEnd w:id="7"/>
      <w:r w:rsidR="0047712C">
        <w:rPr>
          <w:rFonts w:ascii="Arial" w:hAnsi="Arial" w:cs="Arial"/>
          <w:sz w:val="22"/>
          <w:szCs w:val="22"/>
        </w:rPr>
        <w:t>EPORTING</w:t>
      </w:r>
    </w:p>
    <w:p w:rsidR="0047712C" w:rsidRPr="0047712C" w:rsidRDefault="0047712C" w:rsidP="00857B1E">
      <w:pPr>
        <w:pStyle w:val="NoSpacing"/>
        <w:ind w:left="1080"/>
        <w:rPr>
          <w:rFonts w:ascii="Arial" w:hAnsi="Arial" w:cs="Arial"/>
          <w:sz w:val="22"/>
          <w:szCs w:val="22"/>
        </w:rPr>
      </w:pPr>
    </w:p>
    <w:p w:rsidR="00512EB9" w:rsidRPr="0047712C" w:rsidRDefault="00512EB9" w:rsidP="00857B1E">
      <w:pPr>
        <w:pStyle w:val="NoSpacing"/>
        <w:ind w:left="360"/>
        <w:rPr>
          <w:rFonts w:ascii="Arial" w:hAnsi="Arial" w:cs="Arial"/>
          <w:sz w:val="22"/>
          <w:szCs w:val="22"/>
        </w:rPr>
      </w:pPr>
      <w:r w:rsidRPr="0047712C">
        <w:rPr>
          <w:rFonts w:ascii="Arial" w:hAnsi="Arial" w:cs="Arial"/>
          <w:sz w:val="22"/>
          <w:szCs w:val="22"/>
        </w:rPr>
        <w:t xml:space="preserve">A report must be generated for all GI endoscopic procedures performed using </w:t>
      </w:r>
      <w:proofErr w:type="spellStart"/>
      <w:r w:rsidRPr="0047712C">
        <w:rPr>
          <w:rFonts w:ascii="Arial" w:hAnsi="Arial" w:cs="Arial"/>
          <w:sz w:val="22"/>
          <w:szCs w:val="22"/>
        </w:rPr>
        <w:t>Unisoft’s</w:t>
      </w:r>
      <w:proofErr w:type="spellEnd"/>
      <w:r w:rsidRPr="0047712C">
        <w:rPr>
          <w:rFonts w:ascii="Arial" w:hAnsi="Arial" w:cs="Arial"/>
          <w:sz w:val="22"/>
          <w:szCs w:val="22"/>
        </w:rPr>
        <w:t xml:space="preserve"> GI</w:t>
      </w:r>
      <w:r w:rsidR="009D5756" w:rsidRPr="0047712C">
        <w:rPr>
          <w:rFonts w:ascii="Arial" w:hAnsi="Arial" w:cs="Arial"/>
          <w:sz w:val="22"/>
          <w:szCs w:val="22"/>
        </w:rPr>
        <w:t xml:space="preserve"> or Lung </w:t>
      </w:r>
      <w:r w:rsidRPr="0047712C">
        <w:rPr>
          <w:rFonts w:ascii="Arial" w:hAnsi="Arial" w:cs="Arial"/>
          <w:sz w:val="22"/>
          <w:szCs w:val="22"/>
        </w:rPr>
        <w:t xml:space="preserve">Reporting Tool. The report includes any findings during the procedure, any biopsies taken and any follow up details (e.g. medication re-scopes). </w:t>
      </w:r>
    </w:p>
    <w:p w:rsidR="00512EB9" w:rsidRPr="0047712C" w:rsidRDefault="00512EB9" w:rsidP="00857B1E">
      <w:pPr>
        <w:pStyle w:val="NoSpacing"/>
        <w:ind w:left="360"/>
        <w:rPr>
          <w:rFonts w:ascii="Arial" w:hAnsi="Arial" w:cs="Arial"/>
          <w:sz w:val="22"/>
          <w:szCs w:val="22"/>
        </w:rPr>
      </w:pPr>
      <w:r w:rsidRPr="0047712C">
        <w:rPr>
          <w:rFonts w:ascii="Arial" w:hAnsi="Arial" w:cs="Arial"/>
          <w:sz w:val="22"/>
          <w:szCs w:val="22"/>
        </w:rPr>
        <w:t xml:space="preserve">At the time of the endoscopy report being generated, four copies are printed; one is filed in the patient notes, one for the referring Consultant/GP, one for the patient (only if suitable), and one for the Clinical Coding Department. </w:t>
      </w:r>
    </w:p>
    <w:p w:rsidR="00512EB9" w:rsidRPr="0047712C" w:rsidRDefault="00512EB9" w:rsidP="00857B1E">
      <w:pPr>
        <w:pStyle w:val="NoSpacing"/>
        <w:ind w:left="360"/>
        <w:rPr>
          <w:rFonts w:ascii="Arial" w:hAnsi="Arial" w:cs="Arial"/>
          <w:sz w:val="22"/>
          <w:szCs w:val="22"/>
        </w:rPr>
      </w:pPr>
      <w:r w:rsidRPr="0047712C">
        <w:rPr>
          <w:rFonts w:ascii="Arial" w:hAnsi="Arial" w:cs="Arial"/>
          <w:sz w:val="22"/>
          <w:szCs w:val="22"/>
        </w:rPr>
        <w:t xml:space="preserve">All patients are offered a copy of the endoscopy report, only if it is deemed suitable. If it is not deemed suitable, this is recorded in the patient notes. </w:t>
      </w:r>
    </w:p>
    <w:p w:rsidR="00512EB9" w:rsidRPr="0047712C" w:rsidRDefault="00512EB9" w:rsidP="00857B1E">
      <w:pPr>
        <w:pStyle w:val="NoSpacing"/>
        <w:ind w:left="360"/>
        <w:rPr>
          <w:rFonts w:ascii="Arial" w:hAnsi="Arial" w:cs="Arial"/>
          <w:sz w:val="22"/>
          <w:szCs w:val="22"/>
        </w:rPr>
      </w:pPr>
      <w:r w:rsidRPr="0047712C">
        <w:rPr>
          <w:rFonts w:ascii="Arial" w:hAnsi="Arial" w:cs="Arial"/>
          <w:sz w:val="22"/>
          <w:szCs w:val="22"/>
        </w:rPr>
        <w:t xml:space="preserve">Endoscopy reports are sent by post to the referring Consultant/GP within one working day. Reports for inpatients are returned with the patient. </w:t>
      </w:r>
    </w:p>
    <w:p w:rsidR="00512EB9" w:rsidRDefault="00512EB9" w:rsidP="00857B1E">
      <w:pPr>
        <w:pStyle w:val="NoSpacing"/>
        <w:ind w:left="360"/>
        <w:rPr>
          <w:rFonts w:ascii="Arial" w:hAnsi="Arial" w:cs="Arial"/>
          <w:sz w:val="22"/>
          <w:szCs w:val="22"/>
        </w:rPr>
      </w:pPr>
      <w:r w:rsidRPr="0047712C">
        <w:rPr>
          <w:rFonts w:ascii="Arial" w:hAnsi="Arial" w:cs="Arial"/>
          <w:sz w:val="22"/>
          <w:szCs w:val="22"/>
        </w:rPr>
        <w:lastRenderedPageBreak/>
        <w:t>Where a cancer diagnosis is expected a copy of the report will be faxed to the relevant MDT</w:t>
      </w:r>
      <w:r w:rsidR="00F276CC">
        <w:rPr>
          <w:rFonts w:ascii="Arial" w:hAnsi="Arial" w:cs="Arial"/>
          <w:sz w:val="22"/>
          <w:szCs w:val="22"/>
        </w:rPr>
        <w:t xml:space="preserve">  </w:t>
      </w:r>
      <w:r w:rsidRPr="0047712C">
        <w:rPr>
          <w:rFonts w:ascii="Arial" w:hAnsi="Arial" w:cs="Arial"/>
          <w:sz w:val="22"/>
          <w:szCs w:val="22"/>
        </w:rPr>
        <w:t xml:space="preserve"> co-ordinator. </w:t>
      </w:r>
    </w:p>
    <w:p w:rsidR="0047712C" w:rsidRPr="0047712C" w:rsidRDefault="0047712C" w:rsidP="00857B1E">
      <w:pPr>
        <w:pStyle w:val="NoSpacing"/>
        <w:rPr>
          <w:rFonts w:ascii="Arial" w:hAnsi="Arial" w:cs="Arial"/>
          <w:sz w:val="22"/>
          <w:szCs w:val="22"/>
        </w:rPr>
      </w:pPr>
    </w:p>
    <w:p w:rsidR="0047712C" w:rsidRDefault="0047712C" w:rsidP="00857B1E">
      <w:pPr>
        <w:pStyle w:val="NoSpacing"/>
        <w:rPr>
          <w:rFonts w:ascii="Arial" w:hAnsi="Arial" w:cs="Arial"/>
          <w:sz w:val="22"/>
          <w:szCs w:val="22"/>
        </w:rPr>
      </w:pPr>
      <w:bookmarkStart w:id="8" w:name="_Toc359922127"/>
      <w:r>
        <w:rPr>
          <w:rFonts w:ascii="Arial" w:hAnsi="Arial" w:cs="Arial"/>
          <w:sz w:val="22"/>
          <w:szCs w:val="22"/>
        </w:rPr>
        <w:t xml:space="preserve">4.8.8 </w:t>
      </w:r>
      <w:r w:rsidR="00512EB9" w:rsidRPr="0047712C">
        <w:rPr>
          <w:rFonts w:ascii="Arial" w:hAnsi="Arial" w:cs="Arial"/>
          <w:sz w:val="22"/>
          <w:szCs w:val="22"/>
        </w:rPr>
        <w:t>P</w:t>
      </w:r>
      <w:bookmarkEnd w:id="8"/>
      <w:r>
        <w:rPr>
          <w:rFonts w:ascii="Arial" w:hAnsi="Arial" w:cs="Arial"/>
          <w:sz w:val="22"/>
          <w:szCs w:val="22"/>
        </w:rPr>
        <w:t>ATHOLOGY RESULTS</w:t>
      </w:r>
    </w:p>
    <w:p w:rsidR="0047712C" w:rsidRDefault="0047712C" w:rsidP="00857B1E">
      <w:pPr>
        <w:pStyle w:val="NoSpacing"/>
        <w:rPr>
          <w:rFonts w:ascii="Arial" w:hAnsi="Arial" w:cs="Arial"/>
          <w:sz w:val="22"/>
          <w:szCs w:val="22"/>
        </w:rPr>
      </w:pPr>
    </w:p>
    <w:p w:rsidR="00512EB9" w:rsidRPr="0047712C" w:rsidRDefault="00512EB9" w:rsidP="00857B1E">
      <w:pPr>
        <w:pStyle w:val="NoSpacing"/>
        <w:ind w:left="567"/>
        <w:rPr>
          <w:rFonts w:ascii="Arial" w:hAnsi="Arial" w:cs="Arial"/>
          <w:sz w:val="22"/>
          <w:szCs w:val="22"/>
        </w:rPr>
      </w:pPr>
      <w:r w:rsidRPr="0047712C">
        <w:rPr>
          <w:rFonts w:ascii="Arial" w:hAnsi="Arial" w:cs="Arial"/>
          <w:sz w:val="22"/>
          <w:szCs w:val="22"/>
        </w:rPr>
        <w:t>If biopsies</w:t>
      </w:r>
      <w:r w:rsidR="00410026">
        <w:rPr>
          <w:rFonts w:ascii="Arial" w:hAnsi="Arial" w:cs="Arial"/>
          <w:sz w:val="22"/>
          <w:szCs w:val="22"/>
        </w:rPr>
        <w:t xml:space="preserve"> have been taken, this is</w:t>
      </w:r>
      <w:r w:rsidRPr="0047712C">
        <w:rPr>
          <w:rFonts w:ascii="Arial" w:hAnsi="Arial" w:cs="Arial"/>
          <w:sz w:val="22"/>
          <w:szCs w:val="22"/>
        </w:rPr>
        <w:t xml:space="preserve"> recorded on the endoscopy report and the patient informed when results will be available. It is the responsibility of the Endoscopist to act on biopsy reports. Histology forms should have the name of the Endoscopist, and a copy sent to the referrer if appropriate. </w:t>
      </w:r>
    </w:p>
    <w:p w:rsidR="00512EB9" w:rsidRPr="0047712C" w:rsidRDefault="00512EB9" w:rsidP="00857B1E">
      <w:pPr>
        <w:pStyle w:val="PHContent"/>
        <w:ind w:left="567"/>
        <w:jc w:val="left"/>
      </w:pPr>
      <w:r w:rsidRPr="0047712C">
        <w:t xml:space="preserve">Histology reports should be seen by the Endoscopist and appropriate action taken within five working days of receipt of the report. For cancer diagnosis, a copy of the histology report should be dispatched to the referrer within one working day of receipt of the report and communicated to the relevant MDT. </w:t>
      </w:r>
    </w:p>
    <w:p w:rsidR="00512EB9" w:rsidRDefault="00512EB9" w:rsidP="00857B1E">
      <w:pPr>
        <w:pStyle w:val="PHContent"/>
        <w:ind w:left="567"/>
        <w:jc w:val="left"/>
      </w:pPr>
      <w:r w:rsidRPr="0047712C">
        <w:t>Patients not requiring a hospital follow up appointment are discharged back to the</w:t>
      </w:r>
      <w:r>
        <w:t xml:space="preserve"> care of their GP. Patients are advised to obtain pathology results thr</w:t>
      </w:r>
      <w:r w:rsidR="00B54817">
        <w:t>ough their GP after two</w:t>
      </w:r>
      <w:r w:rsidR="00410026">
        <w:t xml:space="preserve"> to </w:t>
      </w:r>
      <w:proofErr w:type="gramStart"/>
      <w:r w:rsidR="00410026">
        <w:t xml:space="preserve">3 </w:t>
      </w:r>
      <w:r w:rsidR="00B54817">
        <w:t xml:space="preserve"> weeks</w:t>
      </w:r>
      <w:proofErr w:type="gramEnd"/>
      <w:r w:rsidR="00B54817">
        <w:t xml:space="preserve">. </w:t>
      </w:r>
    </w:p>
    <w:p w:rsidR="002C098E" w:rsidRDefault="002C098E" w:rsidP="00857B1E">
      <w:pPr>
        <w:spacing w:after="0" w:line="240" w:lineRule="auto"/>
        <w:rPr>
          <w:rFonts w:ascii="Arial" w:hAnsi="Arial" w:cs="Arial"/>
        </w:rPr>
      </w:pPr>
    </w:p>
    <w:p w:rsidR="002C098E" w:rsidRDefault="002C098E" w:rsidP="00857B1E">
      <w:pPr>
        <w:spacing w:after="0" w:line="240" w:lineRule="auto"/>
        <w:ind w:left="720" w:hanging="720"/>
        <w:rPr>
          <w:rFonts w:ascii="Arial" w:hAnsi="Arial" w:cs="Arial"/>
        </w:rPr>
      </w:pPr>
      <w:r>
        <w:rPr>
          <w:rFonts w:ascii="Arial" w:hAnsi="Arial" w:cs="Arial"/>
          <w:b/>
        </w:rPr>
        <w:t>5.</w:t>
      </w:r>
      <w:r>
        <w:rPr>
          <w:rFonts w:ascii="Arial" w:hAnsi="Arial" w:cs="Arial"/>
          <w:b/>
        </w:rPr>
        <w:tab/>
      </w:r>
      <w:r w:rsidR="009F26B3">
        <w:rPr>
          <w:rFonts w:ascii="Arial" w:hAnsi="Arial" w:cs="Arial"/>
          <w:b/>
        </w:rPr>
        <w:t>ROLES AND RESPONSIBILITIES</w:t>
      </w:r>
    </w:p>
    <w:p w:rsidR="00BF3D2D" w:rsidRDefault="00BF3D2D" w:rsidP="00857B1E">
      <w:pPr>
        <w:spacing w:after="0" w:line="240" w:lineRule="auto"/>
        <w:rPr>
          <w:rFonts w:ascii="Arial" w:hAnsi="Arial" w:cs="Arial"/>
          <w:b/>
        </w:rPr>
      </w:pPr>
    </w:p>
    <w:p w:rsidR="0047712C" w:rsidRPr="00F276CC" w:rsidRDefault="001864C2" w:rsidP="00857B1E">
      <w:pPr>
        <w:pStyle w:val="PHCHeader1"/>
        <w:numPr>
          <w:ilvl w:val="0"/>
          <w:numId w:val="0"/>
        </w:numPr>
        <w:jc w:val="left"/>
        <w:rPr>
          <w:b w:val="0"/>
          <w:color w:val="auto"/>
        </w:rPr>
      </w:pPr>
      <w:bookmarkStart w:id="9" w:name="_Toc359922111"/>
      <w:r>
        <w:rPr>
          <w:b w:val="0"/>
          <w:color w:val="auto"/>
        </w:rPr>
        <w:t xml:space="preserve">   5.1       </w:t>
      </w:r>
      <w:r w:rsidR="00025E35" w:rsidRPr="00A33937">
        <w:rPr>
          <w:b w:val="0"/>
          <w:color w:val="auto"/>
        </w:rPr>
        <w:t>Management and responsibilities</w:t>
      </w:r>
      <w:bookmarkEnd w:id="9"/>
    </w:p>
    <w:p w:rsidR="009C3BBF" w:rsidRDefault="00025E35" w:rsidP="00857B1E">
      <w:pPr>
        <w:pStyle w:val="PHContent"/>
        <w:ind w:left="624"/>
        <w:jc w:val="left"/>
      </w:pPr>
      <w:r>
        <w:t xml:space="preserve">The Endoscopy Unit sits within the </w:t>
      </w:r>
      <w:r w:rsidRPr="00BC7F94">
        <w:t>Medical Clinical Care Group.</w:t>
      </w:r>
      <w:r>
        <w:t xml:space="preserve"> The Endoscopy management team are accountable to the </w:t>
      </w:r>
      <w:r w:rsidRPr="00BC7F94">
        <w:t>Deputy Chief Operating Officer</w:t>
      </w:r>
      <w:r w:rsidR="009D5756">
        <w:t>, Care Group Manager, Clinical D</w:t>
      </w:r>
      <w:r w:rsidRPr="00BC7F94">
        <w:t>irector and Matron.</w:t>
      </w:r>
    </w:p>
    <w:p w:rsidR="009C3BBF" w:rsidRDefault="00025E35" w:rsidP="00857B1E">
      <w:pPr>
        <w:pStyle w:val="PHContent"/>
        <w:ind w:left="624"/>
        <w:jc w:val="left"/>
      </w:pPr>
      <w:r>
        <w:t>The mana</w:t>
      </w:r>
      <w:r w:rsidR="009C3BBF">
        <w:t>gement team is responsible for:</w:t>
      </w:r>
    </w:p>
    <w:p w:rsidR="00025E35" w:rsidRPr="002C3BF0" w:rsidRDefault="00025E35" w:rsidP="00857B1E">
      <w:pPr>
        <w:pStyle w:val="NoSpacing"/>
        <w:numPr>
          <w:ilvl w:val="0"/>
          <w:numId w:val="13"/>
        </w:numPr>
        <w:rPr>
          <w:rFonts w:ascii="Arial" w:hAnsi="Arial" w:cs="Arial"/>
          <w:sz w:val="22"/>
          <w:szCs w:val="22"/>
          <w:u w:val="single"/>
        </w:rPr>
      </w:pPr>
      <w:r w:rsidRPr="002C3BF0">
        <w:rPr>
          <w:rFonts w:ascii="Arial" w:hAnsi="Arial" w:cs="Arial"/>
          <w:sz w:val="22"/>
          <w:szCs w:val="22"/>
        </w:rPr>
        <w:t>Promotion of the service</w:t>
      </w:r>
    </w:p>
    <w:p w:rsidR="00025E35" w:rsidRDefault="00025E35" w:rsidP="00857B1E">
      <w:pPr>
        <w:pStyle w:val="NoSpacing"/>
        <w:numPr>
          <w:ilvl w:val="0"/>
          <w:numId w:val="13"/>
        </w:numPr>
        <w:rPr>
          <w:rFonts w:ascii="Arial" w:hAnsi="Arial" w:cs="Arial"/>
          <w:sz w:val="22"/>
          <w:szCs w:val="22"/>
          <w:u w:val="single"/>
        </w:rPr>
      </w:pPr>
      <w:r w:rsidRPr="002C3BF0">
        <w:rPr>
          <w:rFonts w:ascii="Arial" w:hAnsi="Arial" w:cs="Arial"/>
          <w:sz w:val="22"/>
          <w:szCs w:val="22"/>
        </w:rPr>
        <w:t>Efficient and effect</w:t>
      </w:r>
      <w:r w:rsidR="005B7E37">
        <w:rPr>
          <w:rFonts w:ascii="Arial" w:hAnsi="Arial" w:cs="Arial"/>
          <w:sz w:val="22"/>
          <w:szCs w:val="22"/>
        </w:rPr>
        <w:t>ive use of the u</w:t>
      </w:r>
      <w:r w:rsidRPr="002C3BF0">
        <w:rPr>
          <w:rFonts w:ascii="Arial" w:hAnsi="Arial" w:cs="Arial"/>
          <w:sz w:val="22"/>
          <w:szCs w:val="22"/>
        </w:rPr>
        <w:t xml:space="preserve">nit </w:t>
      </w:r>
    </w:p>
    <w:p w:rsidR="00025E35" w:rsidRPr="0014577F" w:rsidRDefault="00025E35" w:rsidP="00857B1E">
      <w:pPr>
        <w:pStyle w:val="NoSpacing"/>
        <w:numPr>
          <w:ilvl w:val="0"/>
          <w:numId w:val="13"/>
        </w:numPr>
        <w:rPr>
          <w:rFonts w:ascii="Arial" w:hAnsi="Arial" w:cs="Arial"/>
          <w:sz w:val="22"/>
          <w:szCs w:val="22"/>
          <w:u w:val="single"/>
        </w:rPr>
      </w:pPr>
      <w:r w:rsidRPr="0014577F">
        <w:rPr>
          <w:rFonts w:ascii="Arial" w:hAnsi="Arial" w:cs="Arial"/>
          <w:sz w:val="22"/>
          <w:szCs w:val="22"/>
        </w:rPr>
        <w:t>Managing the endoscopy waiting list</w:t>
      </w:r>
    </w:p>
    <w:p w:rsidR="00025E35" w:rsidRDefault="00025E35" w:rsidP="00857B1E">
      <w:pPr>
        <w:pStyle w:val="NoSpacing"/>
        <w:numPr>
          <w:ilvl w:val="0"/>
          <w:numId w:val="13"/>
        </w:numPr>
      </w:pPr>
      <w:r w:rsidRPr="0014577F">
        <w:rPr>
          <w:rFonts w:ascii="Arial" w:hAnsi="Arial" w:cs="Arial"/>
          <w:sz w:val="22"/>
          <w:szCs w:val="22"/>
        </w:rPr>
        <w:t>Liaising with commissioners, stakeholders, public users, other departments and other  trusts</w:t>
      </w:r>
    </w:p>
    <w:p w:rsidR="00B54817" w:rsidRPr="001864C2" w:rsidRDefault="00B54817" w:rsidP="00857B1E">
      <w:pPr>
        <w:tabs>
          <w:tab w:val="left" w:pos="2865"/>
        </w:tabs>
        <w:rPr>
          <w:rFonts w:ascii="Arial" w:hAnsi="Arial" w:cs="Arial"/>
          <w:lang w:eastAsia="en-GB"/>
        </w:rPr>
      </w:pPr>
    </w:p>
    <w:p w:rsidR="00CF30C6" w:rsidRPr="001864C2" w:rsidRDefault="00B54817" w:rsidP="00857B1E">
      <w:pPr>
        <w:rPr>
          <w:rFonts w:ascii="Arial" w:hAnsi="Arial" w:cs="Arial"/>
          <w:lang w:eastAsia="en-GB"/>
        </w:rPr>
      </w:pPr>
      <w:r w:rsidRPr="001864C2">
        <w:rPr>
          <w:rFonts w:ascii="Arial" w:hAnsi="Arial" w:cs="Arial"/>
        </w:rPr>
        <w:t xml:space="preserve">The Endoscopy Unit Sister is responsible for the management of the Unit; including the management of the nursing </w:t>
      </w:r>
      <w:r w:rsidR="009F26B3" w:rsidRPr="001864C2">
        <w:rPr>
          <w:rFonts w:ascii="Arial" w:hAnsi="Arial" w:cs="Arial"/>
        </w:rPr>
        <w:t xml:space="preserve">staff </w:t>
      </w:r>
      <w:r w:rsidR="009F26B3">
        <w:rPr>
          <w:rFonts w:ascii="Arial" w:hAnsi="Arial" w:cs="Arial"/>
        </w:rPr>
        <w:t>in</w:t>
      </w:r>
      <w:r w:rsidR="009D5756">
        <w:rPr>
          <w:rFonts w:ascii="Arial" w:hAnsi="Arial" w:cs="Arial"/>
        </w:rPr>
        <w:t xml:space="preserve"> conjunction with </w:t>
      </w:r>
      <w:r w:rsidR="009F26B3">
        <w:rPr>
          <w:rFonts w:ascii="Arial" w:hAnsi="Arial" w:cs="Arial"/>
        </w:rPr>
        <w:t>the Deputy</w:t>
      </w:r>
      <w:r w:rsidR="009D5756">
        <w:rPr>
          <w:rFonts w:ascii="Arial" w:hAnsi="Arial" w:cs="Arial"/>
        </w:rPr>
        <w:t xml:space="preserve"> Sisters /Charge </w:t>
      </w:r>
      <w:r w:rsidR="0047712C">
        <w:rPr>
          <w:rFonts w:ascii="Arial" w:hAnsi="Arial" w:cs="Arial"/>
        </w:rPr>
        <w:t xml:space="preserve">nurses, </w:t>
      </w:r>
      <w:r w:rsidR="009F26B3" w:rsidRPr="001864C2">
        <w:rPr>
          <w:rFonts w:ascii="Arial" w:hAnsi="Arial" w:cs="Arial"/>
        </w:rPr>
        <w:t>the</w:t>
      </w:r>
      <w:r w:rsidRPr="001864C2">
        <w:rPr>
          <w:rFonts w:ascii="Arial" w:hAnsi="Arial" w:cs="Arial"/>
        </w:rPr>
        <w:t xml:space="preserve"> make-up and utilisation of the lists, the running of the department, the admissions office and liaising with clinical colleagues</w:t>
      </w:r>
    </w:p>
    <w:p w:rsidR="00CF30C6" w:rsidRPr="001864C2" w:rsidRDefault="00CF30C6" w:rsidP="00857B1E">
      <w:pPr>
        <w:rPr>
          <w:rFonts w:ascii="Arial" w:hAnsi="Arial" w:cs="Arial"/>
          <w:lang w:eastAsia="en-GB"/>
        </w:rPr>
      </w:pPr>
      <w:r w:rsidRPr="001864C2">
        <w:rPr>
          <w:rFonts w:ascii="Arial" w:hAnsi="Arial" w:cs="Arial"/>
        </w:rPr>
        <w:t>The Endoscopy Clinical Lead collaborates with the Endoscopy Sister to d</w:t>
      </w:r>
      <w:r w:rsidR="005B7E37">
        <w:rPr>
          <w:rFonts w:ascii="Arial" w:hAnsi="Arial" w:cs="Arial"/>
        </w:rPr>
        <w:t>efine overall strategy for the u</w:t>
      </w:r>
      <w:r w:rsidRPr="001864C2">
        <w:rPr>
          <w:rFonts w:ascii="Arial" w:hAnsi="Arial" w:cs="Arial"/>
        </w:rPr>
        <w:t>nit; this includes monitoring of clinical performance through regular auditing, developing and improving clinical pathways, and providing a link between Endoscopists and the department</w:t>
      </w:r>
    </w:p>
    <w:p w:rsidR="0047712C" w:rsidRPr="001864C2" w:rsidRDefault="00CF30C6" w:rsidP="00CF30C6">
      <w:pPr>
        <w:pStyle w:val="PHContent"/>
      </w:pPr>
      <w:r w:rsidRPr="001864C2">
        <w:t>Nursing staff are responsible for all aspects of caring for patients undergoing Endoscopy from admission, throughout the procedure to discharge.</w:t>
      </w:r>
    </w:p>
    <w:p w:rsidR="000A74C1" w:rsidRPr="00E8596C" w:rsidRDefault="00CF30C6" w:rsidP="00E8596C">
      <w:pPr>
        <w:rPr>
          <w:rFonts w:ascii="Arial" w:hAnsi="Arial" w:cs="Arial"/>
          <w:lang w:eastAsia="en-GB"/>
        </w:rPr>
      </w:pPr>
      <w:r w:rsidRPr="001864C2">
        <w:rPr>
          <w:rFonts w:ascii="Arial" w:hAnsi="Arial" w:cs="Arial"/>
        </w:rPr>
        <w:t>Admissions Officers are responsible for receiving appointment requests, distributing these for validation and classification, finding appropriate appointments and communicating said appointment with all who will be involved (patient, clinician, nurses).</w:t>
      </w:r>
    </w:p>
    <w:p w:rsidR="00025E35" w:rsidRPr="0047712C" w:rsidRDefault="00025E35" w:rsidP="009D5756">
      <w:pPr>
        <w:pStyle w:val="NoSpacing"/>
        <w:rPr>
          <w:rFonts w:ascii="Arial" w:hAnsi="Arial" w:cs="Arial"/>
          <w:sz w:val="22"/>
          <w:szCs w:val="22"/>
        </w:rPr>
      </w:pPr>
      <w:r w:rsidRPr="0047712C">
        <w:rPr>
          <w:rFonts w:ascii="Arial" w:hAnsi="Arial" w:cs="Arial"/>
          <w:sz w:val="22"/>
          <w:szCs w:val="22"/>
        </w:rPr>
        <w:lastRenderedPageBreak/>
        <w:t>Clinical responsibility for the patient lies with the endoscopist, which includes Consultants, Associate Specialists, identified Specialist Registrars (</w:t>
      </w:r>
      <w:proofErr w:type="spellStart"/>
      <w:r w:rsidRPr="0047712C">
        <w:rPr>
          <w:rFonts w:ascii="Arial" w:hAnsi="Arial" w:cs="Arial"/>
          <w:sz w:val="22"/>
          <w:szCs w:val="22"/>
        </w:rPr>
        <w:t>SpR</w:t>
      </w:r>
      <w:proofErr w:type="spellEnd"/>
      <w:r w:rsidRPr="0047712C">
        <w:rPr>
          <w:rFonts w:ascii="Arial" w:hAnsi="Arial" w:cs="Arial"/>
          <w:sz w:val="22"/>
          <w:szCs w:val="22"/>
        </w:rPr>
        <w:t xml:space="preserve"> 1-5) and Nurse Endoscopists.</w:t>
      </w:r>
    </w:p>
    <w:p w:rsidR="00025E35" w:rsidRPr="0047712C" w:rsidRDefault="00025E35" w:rsidP="009D5756">
      <w:pPr>
        <w:pStyle w:val="NoSpacing"/>
        <w:rPr>
          <w:rFonts w:ascii="Arial" w:hAnsi="Arial" w:cs="Arial"/>
          <w:sz w:val="22"/>
          <w:szCs w:val="22"/>
        </w:rPr>
      </w:pPr>
    </w:p>
    <w:p w:rsidR="000A74C1" w:rsidRPr="0047712C" w:rsidRDefault="000A74C1" w:rsidP="009D5756">
      <w:pPr>
        <w:pStyle w:val="NoSpacing"/>
        <w:rPr>
          <w:rFonts w:ascii="Arial" w:hAnsi="Arial" w:cs="Arial"/>
          <w:sz w:val="22"/>
          <w:szCs w:val="22"/>
        </w:rPr>
      </w:pPr>
    </w:p>
    <w:p w:rsidR="000A74C1" w:rsidRDefault="000A74C1" w:rsidP="00025E35">
      <w:pPr>
        <w:pStyle w:val="NoSpacing"/>
        <w:ind w:left="720"/>
      </w:pPr>
    </w:p>
    <w:p w:rsidR="00025E35" w:rsidRDefault="00CA5A11" w:rsidP="00025E35">
      <w:pPr>
        <w:pStyle w:val="PHContent"/>
        <w:ind w:left="624"/>
      </w:pPr>
      <w:r>
        <w:rPr>
          <w:noProof/>
          <w:u w:val="single"/>
        </w:rPr>
        <mc:AlternateContent>
          <mc:Choice Requires="wps">
            <w:drawing>
              <wp:anchor distT="0" distB="0" distL="114300" distR="114300" simplePos="0" relativeHeight="251691008" behindDoc="0" locked="0" layoutInCell="1" allowOverlap="1" wp14:anchorId="754D1231" wp14:editId="28BFE471">
                <wp:simplePos x="0" y="0"/>
                <wp:positionH relativeFrom="column">
                  <wp:posOffset>2948305</wp:posOffset>
                </wp:positionH>
                <wp:positionV relativeFrom="paragraph">
                  <wp:posOffset>31115</wp:posOffset>
                </wp:positionV>
                <wp:extent cx="2513330" cy="752475"/>
                <wp:effectExtent l="0" t="0" r="2032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752475"/>
                        </a:xfrm>
                        <a:prstGeom prst="rect">
                          <a:avLst/>
                        </a:prstGeom>
                        <a:solidFill>
                          <a:srgbClr val="FFFFFF"/>
                        </a:solidFill>
                        <a:ln w="9525">
                          <a:solidFill>
                            <a:srgbClr val="000000"/>
                          </a:solidFill>
                          <a:miter lim="800000"/>
                          <a:headEnd/>
                          <a:tailEnd/>
                        </a:ln>
                      </wps:spPr>
                      <wps:txbx>
                        <w:txbxContent>
                          <w:p w:rsidR="0056769A" w:rsidRPr="00D63C61" w:rsidRDefault="0056769A" w:rsidP="00025E35">
                            <w:pPr>
                              <w:jc w:val="center"/>
                              <w:rPr>
                                <w:rFonts w:ascii="Arial" w:hAnsi="Arial" w:cs="Arial"/>
                                <w:b/>
                              </w:rPr>
                            </w:pPr>
                            <w:r w:rsidRPr="00BC7F94">
                              <w:rPr>
                                <w:rFonts w:ascii="Arial" w:hAnsi="Arial" w:cs="Arial"/>
                                <w:b/>
                              </w:rPr>
                              <w:t>Care Group</w:t>
                            </w:r>
                            <w:r>
                              <w:rPr>
                                <w:rFonts w:ascii="Arial" w:hAnsi="Arial" w:cs="Arial"/>
                                <w:b/>
                              </w:rPr>
                              <w:t xml:space="preserve"> Manager - Medicine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6" o:spid="_x0000_s1026" type="#_x0000_t202" style="position:absolute;left:0;text-align:left;margin-left:232.15pt;margin-top:2.45pt;width:197.9pt;height:5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">
                <v:textbox>
                  <w:txbxContent>
                    <w:p w:rsidR="0056769A" w:rsidRPr="00D63C61" w:rsidRDefault="0056769A" w:rsidP="00025E35">
                      <w:pPr>
                        <w:jc w:val="center"/>
                        <w:rPr>
                          <w:rFonts w:ascii="Arial" w:hAnsi="Arial" w:cs="Arial"/>
                          <w:b/>
                        </w:rPr>
                      </w:pPr>
                      <w:r w:rsidRPr="00BC7F94">
                        <w:rPr>
                          <w:rFonts w:ascii="Arial" w:hAnsi="Arial" w:cs="Arial"/>
                          <w:b/>
                        </w:rPr>
                        <w:t>Care Group</w:t>
                      </w:r>
                      <w:r>
                        <w:rPr>
                          <w:rFonts w:ascii="Arial" w:hAnsi="Arial" w:cs="Arial"/>
                          <w:b/>
                        </w:rPr>
                        <w:t xml:space="preserve"> Manager - Medicine</w:t>
                      </w:r>
                    </w:p>
                  </w:txbxContent>
                </v:textbox>
              </v:shape>
            </w:pict>
          </mc:Fallback>
        </mc:AlternateContent>
      </w:r>
      <w:r w:rsidR="00025E35">
        <w:rPr>
          <w:noProof/>
        </w:rPr>
        <mc:AlternateContent>
          <mc:Choice Requires="wps">
            <w:drawing>
              <wp:anchor distT="0" distB="0" distL="114300" distR="114300" simplePos="0" relativeHeight="251702272" behindDoc="0" locked="0" layoutInCell="1" allowOverlap="1" wp14:anchorId="1E17A85B" wp14:editId="0CA25E50">
                <wp:simplePos x="0" y="0"/>
                <wp:positionH relativeFrom="column">
                  <wp:posOffset>425450</wp:posOffset>
                </wp:positionH>
                <wp:positionV relativeFrom="paragraph">
                  <wp:posOffset>33655</wp:posOffset>
                </wp:positionV>
                <wp:extent cx="1496695" cy="570230"/>
                <wp:effectExtent l="6350" t="12700" r="1143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570230"/>
                        </a:xfrm>
                        <a:prstGeom prst="rect">
                          <a:avLst/>
                        </a:prstGeom>
                        <a:solidFill>
                          <a:srgbClr val="FFFFFF"/>
                        </a:solidFill>
                        <a:ln w="9525">
                          <a:solidFill>
                            <a:srgbClr val="000000"/>
                          </a:solidFill>
                          <a:miter lim="800000"/>
                          <a:headEnd/>
                          <a:tailEnd/>
                        </a:ln>
                      </wps:spPr>
                      <wps:txbx>
                        <w:txbxContent>
                          <w:p w:rsidR="0056769A" w:rsidRDefault="0056769A" w:rsidP="00025E35">
                            <w:pPr>
                              <w:rPr>
                                <w:rFonts w:ascii="Arial" w:hAnsi="Arial" w:cs="Arial"/>
                                <w:b/>
                              </w:rPr>
                            </w:pPr>
                            <w:r>
                              <w:rPr>
                                <w:rFonts w:ascii="Arial" w:hAnsi="Arial" w:cs="Arial"/>
                                <w:b/>
                              </w:rPr>
                              <w:t xml:space="preserve">Clinical Lead </w:t>
                            </w:r>
                          </w:p>
                          <w:p w:rsidR="0056769A" w:rsidRDefault="0056769A" w:rsidP="00025E35">
                            <w:r>
                              <w:t>Medical Clinical Care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7" o:spid="_x0000_s1027" type="#_x0000_t202" style="position:absolute;left:0;text-align:left;margin-left:33.5pt;margin-top:2.65pt;width:117.85pt;height:4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">
                <v:textbox>
                  <w:txbxContent>
                    <w:p w:rsidR="0056769A" w:rsidRDefault="0056769A" w:rsidP="00025E35">
                      <w:pPr>
                        <w:rPr>
                          <w:rFonts w:ascii="Arial" w:hAnsi="Arial" w:cs="Arial"/>
                          <w:b/>
                        </w:rPr>
                      </w:pPr>
                      <w:r>
                        <w:rPr>
                          <w:rFonts w:ascii="Arial" w:hAnsi="Arial" w:cs="Arial"/>
                          <w:b/>
                        </w:rPr>
                        <w:t xml:space="preserve">Clinical Lead </w:t>
                      </w:r>
                    </w:p>
                    <w:p w:rsidR="0056769A" w:rsidRDefault="0056769A" w:rsidP="00025E35">
                      <w:r>
                        <w:t>Medical Clinical Care Group</w:t>
                      </w:r>
                    </w:p>
                  </w:txbxContent>
                </v:textbox>
              </v:shape>
            </w:pict>
          </mc:Fallback>
        </mc:AlternateContent>
      </w:r>
    </w:p>
    <w:p w:rsidR="0047712C" w:rsidRDefault="00CA5A11" w:rsidP="00025E35">
      <w:pPr>
        <w:pStyle w:val="PHContent"/>
        <w:ind w:left="624"/>
      </w:pPr>
      <w:r>
        <w:rPr>
          <w:noProof/>
        </w:rPr>
        <mc:AlternateContent>
          <mc:Choice Requires="wps">
            <w:drawing>
              <wp:anchor distT="0" distB="0" distL="114300" distR="114300" simplePos="0" relativeHeight="251726848" behindDoc="0" locked="0" layoutInCell="1" allowOverlap="1" wp14:anchorId="7B27388F" wp14:editId="2AB1CEEB">
                <wp:simplePos x="0" y="0"/>
                <wp:positionH relativeFrom="column">
                  <wp:posOffset>1613535</wp:posOffset>
                </wp:positionH>
                <wp:positionV relativeFrom="paragraph">
                  <wp:posOffset>213360</wp:posOffset>
                </wp:positionV>
                <wp:extent cx="9525" cy="542925"/>
                <wp:effectExtent l="0" t="0" r="28575" b="2857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43" o:spid="_x0000_s1026" type="#_x0000_t32" style="position:absolute;margin-left:127.05pt;margin-top:16.8pt;width:.75pt;height:4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"/>
            </w:pict>
          </mc:Fallback>
        </mc:AlternateContent>
      </w:r>
    </w:p>
    <w:p w:rsidR="00025E35" w:rsidRDefault="00F912B2" w:rsidP="00025E35">
      <w:pPr>
        <w:pStyle w:val="PHContent"/>
        <w:ind w:left="624"/>
      </w:pPr>
      <w:r>
        <w:rPr>
          <w:noProof/>
        </w:rPr>
        <mc:AlternateContent>
          <mc:Choice Requires="wps">
            <w:drawing>
              <wp:anchor distT="0" distB="0" distL="114300" distR="114300" simplePos="0" relativeHeight="251737088" behindDoc="0" locked="0" layoutInCell="1" allowOverlap="1" wp14:anchorId="2D0716BA" wp14:editId="03FFB3D1">
                <wp:simplePos x="0" y="0"/>
                <wp:positionH relativeFrom="column">
                  <wp:posOffset>3909060</wp:posOffset>
                </wp:positionH>
                <wp:positionV relativeFrom="paragraph">
                  <wp:posOffset>81280</wp:posOffset>
                </wp:positionV>
                <wp:extent cx="0" cy="361316"/>
                <wp:effectExtent l="0" t="0" r="19050" b="19685"/>
                <wp:wrapNone/>
                <wp:docPr id="50" name="Straight Connector 50"/>
                <wp:cNvGraphicFramePr/>
                <a:graphic xmlns:a="http://schemas.openxmlformats.org/drawingml/2006/main">
                  <a:graphicData uri="http://schemas.microsoft.com/office/word/2010/wordprocessingShape">
                    <wps:wsp>
                      <wps:cNvCnPr/>
                      <wps:spPr>
                        <a:xfrm flipV="1">
                          <a:off x="0" y="0"/>
                          <a:ext cx="0" cy="361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pt,6.4pt" to="307.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" strokecolor="black [3040]"/>
            </w:pict>
          </mc:Fallback>
        </mc:AlternateContent>
      </w:r>
      <w:r w:rsidR="00025E35">
        <w:rPr>
          <w:noProof/>
        </w:rPr>
        <mc:AlternateContent>
          <mc:Choice Requires="wps">
            <w:drawing>
              <wp:anchor distT="0" distB="0" distL="114300" distR="114300" simplePos="0" relativeHeight="251730944" behindDoc="0" locked="0" layoutInCell="1" allowOverlap="1" wp14:anchorId="3E913FAB" wp14:editId="6544588A">
                <wp:simplePos x="0" y="0"/>
                <wp:positionH relativeFrom="column">
                  <wp:posOffset>2959100</wp:posOffset>
                </wp:positionH>
                <wp:positionV relativeFrom="paragraph">
                  <wp:posOffset>78740</wp:posOffset>
                </wp:positionV>
                <wp:extent cx="124460" cy="0"/>
                <wp:effectExtent l="6350" t="8890" r="12065" b="1016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45" o:spid="_x0000_s1026" type="#_x0000_t32" style="position:absolute;margin-left:233pt;margin-top:6.2pt;width:9.8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pW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"/>
            </w:pict>
          </mc:Fallback>
        </mc:AlternateContent>
      </w:r>
    </w:p>
    <w:p w:rsidR="00025E35" w:rsidRDefault="00F912B2" w:rsidP="00025E35">
      <w:pPr>
        <w:pStyle w:val="PHContent"/>
        <w:ind w:left="624"/>
      </w:pPr>
      <w:r>
        <w:rPr>
          <w:noProof/>
          <w:u w:val="single"/>
        </w:rPr>
        <mc:AlternateContent>
          <mc:Choice Requires="wps">
            <w:drawing>
              <wp:anchor distT="0" distB="0" distL="114300" distR="114300" simplePos="0" relativeHeight="251693056" behindDoc="0" locked="0" layoutInCell="1" allowOverlap="1" wp14:anchorId="0F588868" wp14:editId="5275BF1E">
                <wp:simplePos x="0" y="0"/>
                <wp:positionH relativeFrom="column">
                  <wp:posOffset>1276350</wp:posOffset>
                </wp:positionH>
                <wp:positionV relativeFrom="paragraph">
                  <wp:posOffset>139700</wp:posOffset>
                </wp:positionV>
                <wp:extent cx="3838575" cy="80010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00100"/>
                        </a:xfrm>
                        <a:prstGeom prst="rect">
                          <a:avLst/>
                        </a:prstGeom>
                        <a:solidFill>
                          <a:srgbClr val="FFFFFF"/>
                        </a:solidFill>
                        <a:ln w="9525">
                          <a:solidFill>
                            <a:srgbClr val="000000"/>
                          </a:solidFill>
                          <a:miter lim="800000"/>
                          <a:headEnd/>
                          <a:tailEnd/>
                        </a:ln>
                      </wps:spPr>
                      <wps:txbx>
                        <w:txbxContent>
                          <w:p w:rsidR="0056769A" w:rsidRPr="00D63C61" w:rsidRDefault="0056769A" w:rsidP="00025E35">
                            <w:pPr>
                              <w:jc w:val="center"/>
                              <w:rPr>
                                <w:rFonts w:ascii="Arial" w:hAnsi="Arial" w:cs="Arial"/>
                                <w:b/>
                              </w:rPr>
                            </w:pPr>
                            <w:r>
                              <w:rPr>
                                <w:rFonts w:ascii="Arial" w:hAnsi="Arial" w:cs="Arial"/>
                                <w:b/>
                              </w:rPr>
                              <w:t>Endoscopy Senior Sister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9" o:spid="_x0000_s1028" type="#_x0000_t202" style="position:absolute;left:0;text-align:left;margin-left:100.5pt;margin-top:11pt;width:302.2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">
                <v:textbox>
                  <w:txbxContent>
                    <w:p w:rsidR="0056769A" w:rsidRPr="00D63C61" w:rsidRDefault="0056769A" w:rsidP="00025E35">
                      <w:pPr>
                        <w:jc w:val="center"/>
                        <w:rPr>
                          <w:rFonts w:ascii="Arial" w:hAnsi="Arial" w:cs="Arial"/>
                          <w:b/>
                        </w:rPr>
                      </w:pPr>
                      <w:r>
                        <w:rPr>
                          <w:rFonts w:ascii="Arial" w:hAnsi="Arial" w:cs="Arial"/>
                          <w:b/>
                        </w:rPr>
                        <w:t>Endoscopy Senior Sister</w:t>
                      </w:r>
                    </w:p>
                  </w:txbxContent>
                </v:textbox>
              </v:shape>
            </w:pict>
          </mc:Fallback>
        </mc:AlternateContent>
      </w:r>
      <w:r w:rsidRPr="00F912B2">
        <w:rPr>
          <w:noProof/>
          <w:color w:val="000000" w:themeColor="text1"/>
        </w:rPr>
        <mc:AlternateContent>
          <mc:Choice Requires="wps">
            <w:drawing>
              <wp:anchor distT="0" distB="0" distL="114300" distR="114300" simplePos="0" relativeHeight="251736064" behindDoc="0" locked="0" layoutInCell="1" allowOverlap="1" wp14:anchorId="48E86520" wp14:editId="167C5E09">
                <wp:simplePos x="0" y="0"/>
                <wp:positionH relativeFrom="column">
                  <wp:posOffset>4232910</wp:posOffset>
                </wp:positionH>
                <wp:positionV relativeFrom="paragraph">
                  <wp:posOffset>130175</wp:posOffset>
                </wp:positionV>
                <wp:extent cx="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pt,10.25pt" to="333.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" strokecolor="#4579b8 [3044]"/>
            </w:pict>
          </mc:Fallback>
        </mc:AlternateContent>
      </w:r>
      <w:r>
        <w:rPr>
          <w:noProof/>
        </w:rPr>
        <mc:AlternateContent>
          <mc:Choice Requires="wps">
            <w:drawing>
              <wp:anchor distT="0" distB="0" distL="114300" distR="114300" simplePos="0" relativeHeight="251727872" behindDoc="0" locked="0" layoutInCell="1" allowOverlap="1" wp14:anchorId="3C3037D7" wp14:editId="20DB1244">
                <wp:simplePos x="0" y="0"/>
                <wp:positionH relativeFrom="column">
                  <wp:posOffset>-300990</wp:posOffset>
                </wp:positionH>
                <wp:positionV relativeFrom="paragraph">
                  <wp:posOffset>130175</wp:posOffset>
                </wp:positionV>
                <wp:extent cx="1069975" cy="457835"/>
                <wp:effectExtent l="0" t="0" r="15875" b="184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457835"/>
                        </a:xfrm>
                        <a:prstGeom prst="rect">
                          <a:avLst/>
                        </a:prstGeom>
                        <a:solidFill>
                          <a:srgbClr val="FFFFFF"/>
                        </a:solidFill>
                        <a:ln w="9525">
                          <a:solidFill>
                            <a:srgbClr val="000000"/>
                          </a:solidFill>
                          <a:miter lim="800000"/>
                          <a:headEnd/>
                          <a:tailEnd/>
                        </a:ln>
                      </wps:spPr>
                      <wps:txbx>
                        <w:txbxContent>
                          <w:p w:rsidR="0056769A" w:rsidRPr="003C6034" w:rsidRDefault="0056769A" w:rsidP="00025E35">
                            <w:pPr>
                              <w:rPr>
                                <w:rFonts w:ascii="Arial" w:hAnsi="Arial" w:cs="Arial"/>
                                <w:b/>
                              </w:rPr>
                            </w:pPr>
                            <w:r w:rsidRPr="003C6034">
                              <w:rPr>
                                <w:rFonts w:ascii="Arial" w:hAnsi="Arial" w:cs="Arial"/>
                                <w:b/>
                              </w:rPr>
                              <w:t>Medicine - Matron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29" type="#_x0000_t202" style="position:absolute;left:0;text-align:left;margin-left:-23.7pt;margin-top:10.25pt;width:84.25pt;height:36.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VjLQIAAFk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">
                <v:textbox>
                  <w:txbxContent>
                    <w:p w:rsidR="0056769A" w:rsidRPr="003C6034" w:rsidRDefault="0056769A" w:rsidP="00025E35">
                      <w:pPr>
                        <w:rPr>
                          <w:rFonts w:ascii="Arial" w:hAnsi="Arial" w:cs="Arial"/>
                          <w:b/>
                        </w:rPr>
                      </w:pPr>
                      <w:r w:rsidRPr="003C6034">
                        <w:rPr>
                          <w:rFonts w:ascii="Arial" w:hAnsi="Arial" w:cs="Arial"/>
                          <w:b/>
                        </w:rPr>
                        <w:t>Medicine - Matron</w:t>
                      </w:r>
                    </w:p>
                  </w:txbxContent>
                </v:textbox>
              </v:shape>
            </w:pict>
          </mc:Fallback>
        </mc:AlternateContent>
      </w:r>
    </w:p>
    <w:p w:rsidR="00025E35" w:rsidRDefault="00025E35" w:rsidP="00025E35">
      <w:pPr>
        <w:pStyle w:val="PHContent"/>
        <w:ind w:left="624"/>
      </w:pPr>
      <w:r>
        <w:rPr>
          <w:noProof/>
          <w:u w:val="single"/>
        </w:rPr>
        <mc:AlternateContent>
          <mc:Choice Requires="wps">
            <w:drawing>
              <wp:anchor distT="0" distB="0" distL="114300" distR="114300" simplePos="0" relativeHeight="251728896" behindDoc="0" locked="0" layoutInCell="1" allowOverlap="1" wp14:anchorId="56336284" wp14:editId="0C57380D">
                <wp:simplePos x="0" y="0"/>
                <wp:positionH relativeFrom="column">
                  <wp:posOffset>762000</wp:posOffset>
                </wp:positionH>
                <wp:positionV relativeFrom="paragraph">
                  <wp:posOffset>62230</wp:posOffset>
                </wp:positionV>
                <wp:extent cx="512445" cy="0"/>
                <wp:effectExtent l="19050" t="18415" r="20955" b="196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4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9pt" to="100.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" strokeweight="2.25pt">
                <v:stroke dashstyle="1 1"/>
              </v:line>
            </w:pict>
          </mc:Fallback>
        </mc:AlternateContent>
      </w:r>
      <w:r>
        <w:rPr>
          <w:noProof/>
        </w:rPr>
        <mc:AlternateContent>
          <mc:Choice Requires="wps">
            <w:drawing>
              <wp:anchor distT="0" distB="0" distL="114300" distR="114300" simplePos="0" relativeHeight="251688960" behindDoc="0" locked="0" layoutInCell="1" allowOverlap="1" wp14:anchorId="1E3EFF73" wp14:editId="71DA9912">
                <wp:simplePos x="0" y="0"/>
                <wp:positionH relativeFrom="column">
                  <wp:posOffset>2819400</wp:posOffset>
                </wp:positionH>
                <wp:positionV relativeFrom="paragraph">
                  <wp:posOffset>277495</wp:posOffset>
                </wp:positionV>
                <wp:extent cx="0" cy="175895"/>
                <wp:effectExtent l="9525" t="5080" r="9525" b="95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7" o:spid="_x0000_s1026" type="#_x0000_t32" style="position:absolute;margin-left:222pt;margin-top:21.85pt;width:0;height:13.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"/>
            </w:pict>
          </mc:Fallback>
        </mc:AlternateContent>
      </w:r>
    </w:p>
    <w:p w:rsidR="00025E35" w:rsidRDefault="00025E35" w:rsidP="00025E35">
      <w:pPr>
        <w:pStyle w:val="PHCHeader2"/>
        <w:tabs>
          <w:tab w:val="num" w:pos="624"/>
        </w:tabs>
      </w:pPr>
      <w:r>
        <w:rPr>
          <w:noProof/>
        </w:rPr>
        <mc:AlternateContent>
          <mc:Choice Requires="wps">
            <w:drawing>
              <wp:anchor distT="0" distB="0" distL="114300" distR="114300" simplePos="0" relativeHeight="251687936" behindDoc="0" locked="0" layoutInCell="1" allowOverlap="1" wp14:anchorId="710CA3AB" wp14:editId="0CEFC51F">
                <wp:simplePos x="0" y="0"/>
                <wp:positionH relativeFrom="column">
                  <wp:posOffset>2819400</wp:posOffset>
                </wp:positionH>
                <wp:positionV relativeFrom="paragraph">
                  <wp:posOffset>140335</wp:posOffset>
                </wp:positionV>
                <wp:extent cx="0" cy="883920"/>
                <wp:effectExtent l="9525" t="9525" r="9525" b="1143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3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5" o:spid="_x0000_s1026" type="#_x0000_t32" style="position:absolute;margin-left:222pt;margin-top:11.05pt;width:0;height:69.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"/>
            </w:pict>
          </mc:Fallback>
        </mc:AlternateContent>
      </w:r>
      <w:r>
        <w:rPr>
          <w:noProof/>
        </w:rPr>
        <mc:AlternateContent>
          <mc:Choice Requires="wps">
            <w:drawing>
              <wp:anchor distT="0" distB="0" distL="114300" distR="114300" simplePos="0" relativeHeight="251689984" behindDoc="0" locked="0" layoutInCell="1" allowOverlap="1" wp14:anchorId="6569DC40" wp14:editId="2933609D">
                <wp:simplePos x="0" y="0"/>
                <wp:positionH relativeFrom="column">
                  <wp:posOffset>1626870</wp:posOffset>
                </wp:positionH>
                <wp:positionV relativeFrom="paragraph">
                  <wp:posOffset>140335</wp:posOffset>
                </wp:positionV>
                <wp:extent cx="0" cy="163195"/>
                <wp:effectExtent l="7620" t="9525" r="11430" b="82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4" o:spid="_x0000_s1026" type="#_x0000_t32" style="position:absolute;margin-left:128.1pt;margin-top:11.05pt;width:0;height:12.8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"/>
            </w:pict>
          </mc:Fallback>
        </mc:AlternateContent>
      </w:r>
      <w:r>
        <w:rPr>
          <w:noProof/>
        </w:rPr>
        <mc:AlternateContent>
          <mc:Choice Requires="wps">
            <w:drawing>
              <wp:anchor distT="0" distB="0" distL="114300" distR="114300" simplePos="0" relativeHeight="251701248" behindDoc="0" locked="0" layoutInCell="1" allowOverlap="1" wp14:anchorId="330E26F3" wp14:editId="40F90FCB">
                <wp:simplePos x="0" y="0"/>
                <wp:positionH relativeFrom="column">
                  <wp:posOffset>-488315</wp:posOffset>
                </wp:positionH>
                <wp:positionV relativeFrom="paragraph">
                  <wp:posOffset>125095</wp:posOffset>
                </wp:positionV>
                <wp:extent cx="1496695" cy="723265"/>
                <wp:effectExtent l="6985" t="13335" r="10795"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723265"/>
                        </a:xfrm>
                        <a:prstGeom prst="rect">
                          <a:avLst/>
                        </a:prstGeom>
                        <a:solidFill>
                          <a:srgbClr val="FFFFFF"/>
                        </a:solidFill>
                        <a:ln w="9525">
                          <a:solidFill>
                            <a:srgbClr val="000000"/>
                          </a:solidFill>
                          <a:miter lim="800000"/>
                          <a:headEnd/>
                          <a:tailEnd/>
                        </a:ln>
                      </wps:spPr>
                      <wps:txbx>
                        <w:txbxContent>
                          <w:p w:rsidR="0056769A" w:rsidRDefault="0056769A" w:rsidP="00025E35">
                            <w:r>
                              <w:rPr>
                                <w:rFonts w:ascii="Arial" w:hAnsi="Arial" w:cs="Arial"/>
                                <w:b/>
                              </w:rPr>
                              <w:t>Endoscopy Clinical Lead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 o:spid="_x0000_s1030" type="#_x0000_t202" style="position:absolute;left:0;text-align:left;margin-left:-38.45pt;margin-top:9.85pt;width:117.85pt;height:5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0BLg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">
                <v:textbox>
                  <w:txbxContent>
                    <w:p w:rsidR="0056769A" w:rsidRDefault="0056769A" w:rsidP="00025E35">
                      <w:r>
                        <w:rPr>
                          <w:rFonts w:ascii="Arial" w:hAnsi="Arial" w:cs="Arial"/>
                          <w:b/>
                        </w:rPr>
                        <w:t>Endoscopy Clinical Lead</w:t>
                      </w:r>
                    </w:p>
                  </w:txbxContent>
                </v:textbox>
              </v:shape>
            </w:pict>
          </mc:Fallback>
        </mc:AlternateContent>
      </w:r>
    </w:p>
    <w:bookmarkStart w:id="10" w:name="_Toc359243985"/>
    <w:bookmarkStart w:id="11" w:name="_Toc359922112"/>
    <w:p w:rsidR="00025E35" w:rsidRDefault="00F912B2" w:rsidP="00025E35">
      <w:pPr>
        <w:pStyle w:val="PHCHeader1"/>
        <w:numPr>
          <w:ilvl w:val="0"/>
          <w:numId w:val="0"/>
        </w:numPr>
        <w:tabs>
          <w:tab w:val="num" w:pos="624"/>
        </w:tabs>
        <w:ind w:left="624"/>
      </w:pPr>
      <w:r>
        <w:rPr>
          <w:noProof/>
        </w:rPr>
        <mc:AlternateContent>
          <mc:Choice Requires="wps">
            <w:drawing>
              <wp:anchor distT="0" distB="0" distL="114300" distR="114300" simplePos="0" relativeHeight="251703296" behindDoc="0" locked="0" layoutInCell="1" allowOverlap="1" wp14:anchorId="73C77CED" wp14:editId="47107D7E">
                <wp:simplePos x="0" y="0"/>
                <wp:positionH relativeFrom="column">
                  <wp:posOffset>1014730</wp:posOffset>
                </wp:positionH>
                <wp:positionV relativeFrom="paragraph">
                  <wp:posOffset>153035</wp:posOffset>
                </wp:positionV>
                <wp:extent cx="283845" cy="0"/>
                <wp:effectExtent l="0" t="19050" r="190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2.05pt" to="102.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" strokeweight="2.25pt">
                <v:stroke dashstyle="1 1"/>
              </v:line>
            </w:pict>
          </mc:Fallback>
        </mc:AlternateContent>
      </w:r>
      <w:r>
        <w:rPr>
          <w:noProof/>
        </w:rPr>
        <mc:AlternateContent>
          <mc:Choice Requires="wps">
            <w:drawing>
              <wp:anchor distT="0" distB="0" distL="114300" distR="114300" simplePos="0" relativeHeight="251715584" behindDoc="0" locked="0" layoutInCell="1" allowOverlap="1" wp14:anchorId="3B375247" wp14:editId="545C4B74">
                <wp:simplePos x="0" y="0"/>
                <wp:positionH relativeFrom="column">
                  <wp:posOffset>4861560</wp:posOffset>
                </wp:positionH>
                <wp:positionV relativeFrom="paragraph">
                  <wp:posOffset>143510</wp:posOffset>
                </wp:positionV>
                <wp:extent cx="9525" cy="1314450"/>
                <wp:effectExtent l="0" t="0" r="2857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14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6" o:spid="_x0000_s1026" type="#_x0000_t32" style="position:absolute;margin-left:382.8pt;margin-top:11.3pt;width:.75pt;height:1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"/>
            </w:pict>
          </mc:Fallback>
        </mc:AlternateContent>
      </w:r>
      <w:bookmarkEnd w:id="10"/>
      <w:bookmarkEnd w:id="11"/>
    </w:p>
    <w:p w:rsidR="00025E35" w:rsidRDefault="00025E35" w:rsidP="00025E35">
      <w:pPr>
        <w:pStyle w:val="PHCHeader2"/>
        <w:tabs>
          <w:tab w:val="num" w:pos="624"/>
        </w:tabs>
      </w:pPr>
    </w:p>
    <w:bookmarkStart w:id="12" w:name="_Toc359243986"/>
    <w:bookmarkStart w:id="13" w:name="_Toc359922113"/>
    <w:p w:rsidR="00025E35" w:rsidRDefault="00CA5A11" w:rsidP="00025E35">
      <w:pPr>
        <w:pStyle w:val="PHCHeader1"/>
        <w:numPr>
          <w:ilvl w:val="0"/>
          <w:numId w:val="0"/>
        </w:numPr>
        <w:tabs>
          <w:tab w:val="num" w:pos="624"/>
        </w:tabs>
        <w:ind w:left="624"/>
      </w:pPr>
      <w:r>
        <w:rPr>
          <w:noProof/>
        </w:rPr>
        <mc:AlternateContent>
          <mc:Choice Requires="wps">
            <w:drawing>
              <wp:anchor distT="0" distB="0" distL="114300" distR="114300" simplePos="0" relativeHeight="251700224" behindDoc="0" locked="0" layoutInCell="1" allowOverlap="1" wp14:anchorId="4D42EB6F" wp14:editId="1B4EE2F5">
                <wp:simplePos x="0" y="0"/>
                <wp:positionH relativeFrom="column">
                  <wp:posOffset>3670935</wp:posOffset>
                </wp:positionH>
                <wp:positionV relativeFrom="paragraph">
                  <wp:posOffset>317500</wp:posOffset>
                </wp:positionV>
                <wp:extent cx="0" cy="3094990"/>
                <wp:effectExtent l="0" t="0" r="19050" b="101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499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0" o:spid="_x0000_s1026" type="#_x0000_t32" style="position:absolute;margin-left:289.05pt;margin-top:25pt;width:0;height:24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"/>
            </w:pict>
          </mc:Fallback>
        </mc:AlternateContent>
      </w:r>
      <w:r w:rsidR="00025E35">
        <w:rPr>
          <w:noProof/>
        </w:rPr>
        <mc:AlternateContent>
          <mc:Choice Requires="wps">
            <w:drawing>
              <wp:anchor distT="0" distB="0" distL="114300" distR="114300" simplePos="0" relativeHeight="251699200" behindDoc="0" locked="0" layoutInCell="1" allowOverlap="1" wp14:anchorId="7FF53719" wp14:editId="7D4FAE24">
                <wp:simplePos x="0" y="0"/>
                <wp:positionH relativeFrom="column">
                  <wp:posOffset>619125</wp:posOffset>
                </wp:positionH>
                <wp:positionV relativeFrom="paragraph">
                  <wp:posOffset>313690</wp:posOffset>
                </wp:positionV>
                <wp:extent cx="3048000" cy="0"/>
                <wp:effectExtent l="9525" t="7620" r="9525" b="1143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1" o:spid="_x0000_s1026" type="#_x0000_t32" style="position:absolute;margin-left:48.75pt;margin-top:24.7pt;width:240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"/>
            </w:pict>
          </mc:Fallback>
        </mc:AlternateContent>
      </w:r>
      <w:r w:rsidR="00025E35">
        <w:rPr>
          <w:b w:val="0"/>
          <w:bCs w:val="0"/>
          <w:caps w:val="0"/>
          <w:noProof/>
        </w:rPr>
        <mc:AlternateContent>
          <mc:Choice Requires="wps">
            <w:drawing>
              <wp:anchor distT="0" distB="0" distL="114300" distR="114300" simplePos="0" relativeHeight="251698176" behindDoc="0" locked="0" layoutInCell="1" allowOverlap="1" wp14:anchorId="74D8A937" wp14:editId="36E092D9">
                <wp:simplePos x="0" y="0"/>
                <wp:positionH relativeFrom="column">
                  <wp:posOffset>619125</wp:posOffset>
                </wp:positionH>
                <wp:positionV relativeFrom="paragraph">
                  <wp:posOffset>313690</wp:posOffset>
                </wp:positionV>
                <wp:extent cx="0" cy="175895"/>
                <wp:effectExtent l="9525" t="7620" r="9525" b="698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29" o:spid="_x0000_s1026" type="#_x0000_t32" style="position:absolute;margin-left:48.75pt;margin-top:24.7pt;width:0;height:1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"/>
            </w:pict>
          </mc:Fallback>
        </mc:AlternateContent>
      </w:r>
      <w:bookmarkEnd w:id="12"/>
      <w:bookmarkEnd w:id="13"/>
    </w:p>
    <w:p w:rsidR="00025E35" w:rsidRDefault="00025E35" w:rsidP="00025E35">
      <w:pPr>
        <w:pStyle w:val="PHCHeader2"/>
        <w:tabs>
          <w:tab w:val="num" w:pos="624"/>
        </w:tabs>
      </w:pPr>
      <w:r>
        <w:rPr>
          <w:b w:val="0"/>
          <w:bCs w:val="0"/>
          <w:caps/>
          <w:noProof/>
        </w:rPr>
        <mc:AlternateContent>
          <mc:Choice Requires="wps">
            <w:drawing>
              <wp:anchor distT="0" distB="0" distL="114300" distR="114300" simplePos="0" relativeHeight="251704320" behindDoc="0" locked="0" layoutInCell="1" allowOverlap="1" wp14:anchorId="606E7003" wp14:editId="07CC137C">
                <wp:simplePos x="0" y="0"/>
                <wp:positionH relativeFrom="column">
                  <wp:posOffset>-570865</wp:posOffset>
                </wp:positionH>
                <wp:positionV relativeFrom="paragraph">
                  <wp:posOffset>100330</wp:posOffset>
                </wp:positionV>
                <wp:extent cx="1990090" cy="593725"/>
                <wp:effectExtent l="10160" t="12065" r="9525"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593725"/>
                        </a:xfrm>
                        <a:prstGeom prst="rect">
                          <a:avLst/>
                        </a:prstGeom>
                        <a:solidFill>
                          <a:srgbClr val="FFFFFF"/>
                        </a:solidFill>
                        <a:ln w="9525">
                          <a:solidFill>
                            <a:srgbClr val="000000"/>
                          </a:solidFill>
                          <a:miter lim="800000"/>
                          <a:headEnd/>
                          <a:tailEnd/>
                        </a:ln>
                      </wps:spPr>
                      <wps:txbx>
                        <w:txbxContent>
                          <w:p w:rsidR="0056769A" w:rsidRDefault="0056769A" w:rsidP="00025E35">
                            <w:pPr>
                              <w:jc w:val="center"/>
                              <w:rPr>
                                <w:rFonts w:ascii="Arial" w:hAnsi="Arial" w:cs="Arial"/>
                                <w:b/>
                              </w:rPr>
                            </w:pPr>
                            <w:r>
                              <w:rPr>
                                <w:rFonts w:ascii="Arial" w:hAnsi="Arial" w:cs="Arial"/>
                                <w:b/>
                              </w:rPr>
                              <w:t>Lead Nurse Endoscopist</w:t>
                            </w:r>
                          </w:p>
                          <w:p w:rsidR="0056769A" w:rsidRPr="00D63C61" w:rsidRDefault="0056769A" w:rsidP="00025E35">
                            <w:pPr>
                              <w:jc w:val="center"/>
                              <w:rPr>
                                <w:rFonts w:ascii="Arial" w:hAnsi="Arial" w:cs="Arial"/>
                                <w:b/>
                              </w:rPr>
                            </w:pPr>
                            <w:r>
                              <w:rPr>
                                <w:rFonts w:ascii="Arial" w:hAnsi="Arial" w:cs="Arial"/>
                                <w:b/>
                              </w:rPr>
                              <w:t>Band 8a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 o:spid="_x0000_s1031" type="#_x0000_t202" style="position:absolute;left:0;text-align:left;margin-left:-44.95pt;margin-top:7.9pt;width:156.7pt;height:4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">
                <v:textbox>
                  <w:txbxContent>
                    <w:p w:rsidR="0056769A" w:rsidRDefault="0056769A" w:rsidP="00025E35">
                      <w:pPr>
                        <w:jc w:val="center"/>
                        <w:rPr>
                          <w:rFonts w:ascii="Arial" w:hAnsi="Arial" w:cs="Arial"/>
                          <w:b/>
                        </w:rPr>
                      </w:pPr>
                      <w:r>
                        <w:rPr>
                          <w:rFonts w:ascii="Arial" w:hAnsi="Arial" w:cs="Arial"/>
                          <w:b/>
                        </w:rPr>
                        <w:t>Lead Nurse Endoscopist</w:t>
                      </w:r>
                    </w:p>
                    <w:p w:rsidR="0056769A" w:rsidRPr="00D63C61" w:rsidRDefault="0056769A" w:rsidP="00025E35">
                      <w:pPr>
                        <w:jc w:val="center"/>
                        <w:rPr>
                          <w:rFonts w:ascii="Arial" w:hAnsi="Arial" w:cs="Arial"/>
                          <w:b/>
                        </w:rPr>
                      </w:pPr>
                      <w:r>
                        <w:rPr>
                          <w:rFonts w:ascii="Arial" w:hAnsi="Arial" w:cs="Arial"/>
                          <w:b/>
                        </w:rPr>
                        <w:t>Band 8a</w:t>
                      </w:r>
                    </w:p>
                  </w:txbxContent>
                </v:textbox>
              </v:shape>
            </w:pict>
          </mc:Fallback>
        </mc:AlternateContent>
      </w:r>
      <w:r>
        <w:rPr>
          <w:b w:val="0"/>
          <w:bCs w:val="0"/>
          <w:caps/>
          <w:noProof/>
        </w:rPr>
        <mc:AlternateContent>
          <mc:Choice Requires="wps">
            <w:drawing>
              <wp:anchor distT="0" distB="0" distL="114300" distR="114300" simplePos="0" relativeHeight="251695104" behindDoc="0" locked="0" layoutInCell="1" allowOverlap="1" wp14:anchorId="3B144135" wp14:editId="13165AD5">
                <wp:simplePos x="0" y="0"/>
                <wp:positionH relativeFrom="column">
                  <wp:posOffset>1774190</wp:posOffset>
                </wp:positionH>
                <wp:positionV relativeFrom="paragraph">
                  <wp:posOffset>100330</wp:posOffset>
                </wp:positionV>
                <wp:extent cx="1721485" cy="419100"/>
                <wp:effectExtent l="12065" t="12065" r="9525"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419100"/>
                        </a:xfrm>
                        <a:prstGeom prst="rect">
                          <a:avLst/>
                        </a:prstGeom>
                        <a:solidFill>
                          <a:srgbClr val="FFFFFF"/>
                        </a:solidFill>
                        <a:ln w="9525">
                          <a:solidFill>
                            <a:srgbClr val="000000"/>
                          </a:solidFill>
                          <a:miter lim="800000"/>
                          <a:headEnd/>
                          <a:tailEnd/>
                        </a:ln>
                      </wps:spPr>
                      <wps:txbx>
                        <w:txbxContent>
                          <w:p w:rsidR="0056769A" w:rsidRDefault="0056769A" w:rsidP="00025E35">
                            <w:pPr>
                              <w:jc w:val="center"/>
                              <w:rPr>
                                <w:rFonts w:ascii="Arial" w:hAnsi="Arial" w:cs="Arial"/>
                                <w:b/>
                              </w:rPr>
                            </w:pPr>
                            <w:r>
                              <w:rPr>
                                <w:rFonts w:ascii="Arial" w:hAnsi="Arial" w:cs="Arial"/>
                                <w:b/>
                              </w:rPr>
                              <w:t>Deputy sister/charge nurse Band 6</w:t>
                            </w:r>
                          </w:p>
                          <w:p w:rsidR="0056769A" w:rsidRPr="00D63C61" w:rsidRDefault="0056769A" w:rsidP="00025E35">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7" o:spid="_x0000_s1032" type="#_x0000_t202" style="position:absolute;left:0;text-align:left;margin-left:139.7pt;margin-top:7.9pt;width:135.5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">
                <v:textbox>
                  <w:txbxContent>
                    <w:p w:rsidR="0056769A" w:rsidRDefault="0056769A" w:rsidP="00025E35">
                      <w:pPr>
                        <w:jc w:val="center"/>
                        <w:rPr>
                          <w:rFonts w:ascii="Arial" w:hAnsi="Arial" w:cs="Arial"/>
                          <w:b/>
                        </w:rPr>
                      </w:pPr>
                      <w:r>
                        <w:rPr>
                          <w:rFonts w:ascii="Arial" w:hAnsi="Arial" w:cs="Arial"/>
                          <w:b/>
                        </w:rPr>
                        <w:t>Deputy sister/charge nurse Band 6</w:t>
                      </w:r>
                    </w:p>
                    <w:p w:rsidR="0056769A" w:rsidRPr="00D63C61" w:rsidRDefault="0056769A" w:rsidP="00025E35">
                      <w:pPr>
                        <w:jc w:val="center"/>
                        <w:rPr>
                          <w:rFonts w:ascii="Arial" w:hAnsi="Arial" w:cs="Arial"/>
                          <w:b/>
                        </w:rPr>
                      </w:pPr>
                    </w:p>
                  </w:txbxContent>
                </v:textbox>
              </v:shape>
            </w:pict>
          </mc:Fallback>
        </mc:AlternateContent>
      </w:r>
    </w:p>
    <w:p w:rsidR="00025E35" w:rsidRDefault="00CA5A11" w:rsidP="00025E35">
      <w:pPr>
        <w:pStyle w:val="PHContent"/>
        <w:ind w:left="624"/>
      </w:pPr>
      <w:r>
        <w:rPr>
          <w:noProof/>
          <w:color w:val="008080"/>
        </w:rPr>
        <mc:AlternateContent>
          <mc:Choice Requires="wps">
            <w:drawing>
              <wp:anchor distT="0" distB="0" distL="114300" distR="114300" simplePos="0" relativeHeight="251721728" behindDoc="0" locked="0" layoutInCell="1" allowOverlap="1" wp14:anchorId="5BA76948" wp14:editId="407EC912">
                <wp:simplePos x="0" y="0"/>
                <wp:positionH relativeFrom="column">
                  <wp:posOffset>1546860</wp:posOffset>
                </wp:positionH>
                <wp:positionV relativeFrom="paragraph">
                  <wp:posOffset>100965</wp:posOffset>
                </wp:positionV>
                <wp:extent cx="9525" cy="2686050"/>
                <wp:effectExtent l="19050" t="1905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8605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7.95pt" to="122.5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" strokeweight="2.25pt">
                <v:stroke dashstyle="1 1"/>
              </v:line>
            </w:pict>
          </mc:Fallback>
        </mc:AlternateContent>
      </w:r>
      <w:r w:rsidR="00544C5D">
        <w:rPr>
          <w:noProof/>
          <w:color w:val="008080"/>
        </w:rPr>
        <mc:AlternateContent>
          <mc:Choice Requires="wps">
            <w:drawing>
              <wp:anchor distT="0" distB="0" distL="114300" distR="114300" simplePos="0" relativeHeight="251694080" behindDoc="0" locked="0" layoutInCell="1" allowOverlap="1" wp14:anchorId="5AF4902E" wp14:editId="734C09FA">
                <wp:simplePos x="0" y="0"/>
                <wp:positionH relativeFrom="column">
                  <wp:posOffset>3775710</wp:posOffset>
                </wp:positionH>
                <wp:positionV relativeFrom="paragraph">
                  <wp:posOffset>360680</wp:posOffset>
                </wp:positionV>
                <wp:extent cx="2226945" cy="590550"/>
                <wp:effectExtent l="0" t="0" r="2095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590550"/>
                        </a:xfrm>
                        <a:prstGeom prst="rect">
                          <a:avLst/>
                        </a:prstGeom>
                        <a:solidFill>
                          <a:srgbClr val="FFFFFF"/>
                        </a:solidFill>
                        <a:ln w="9525">
                          <a:solidFill>
                            <a:srgbClr val="000000"/>
                          </a:solidFill>
                          <a:miter lim="800000"/>
                          <a:headEnd/>
                          <a:tailEnd/>
                        </a:ln>
                      </wps:spPr>
                      <wps:txbx>
                        <w:txbxContent>
                          <w:p w:rsidR="0056769A" w:rsidRDefault="0056769A" w:rsidP="00025E35">
                            <w:pPr>
                              <w:jc w:val="center"/>
                              <w:rPr>
                                <w:rFonts w:ascii="Arial" w:hAnsi="Arial" w:cs="Arial"/>
                                <w:b/>
                              </w:rPr>
                            </w:pPr>
                            <w:r>
                              <w:rPr>
                                <w:rFonts w:ascii="Arial" w:hAnsi="Arial" w:cs="Arial"/>
                                <w:b/>
                              </w:rPr>
                              <w:t>Endoscopy Admin Manager</w:t>
                            </w:r>
                          </w:p>
                          <w:p w:rsidR="0056769A" w:rsidRPr="00D63C61" w:rsidRDefault="0056769A" w:rsidP="00025E35">
                            <w:pPr>
                              <w:jc w:val="center"/>
                              <w:rPr>
                                <w:rFonts w:ascii="Arial" w:hAnsi="Arial" w:cs="Arial"/>
                                <w:b/>
                              </w:rPr>
                            </w:pPr>
                            <w:r>
                              <w:rPr>
                                <w:rFonts w:ascii="Arial" w:hAnsi="Arial" w:cs="Arial"/>
                                <w:b/>
                              </w:rPr>
                              <w:t>Band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33" type="#_x0000_t202" style="position:absolute;left:0;text-align:left;margin-left:297.3pt;margin-top:28.4pt;width:175.35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f+LwIAAFk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">
                <v:textbox>
                  <w:txbxContent>
                    <w:p w:rsidR="0056769A" w:rsidRDefault="0056769A" w:rsidP="00025E35">
                      <w:pPr>
                        <w:jc w:val="center"/>
                        <w:rPr>
                          <w:rFonts w:ascii="Arial" w:hAnsi="Arial" w:cs="Arial"/>
                          <w:b/>
                        </w:rPr>
                      </w:pPr>
                      <w:r>
                        <w:rPr>
                          <w:rFonts w:ascii="Arial" w:hAnsi="Arial" w:cs="Arial"/>
                          <w:b/>
                        </w:rPr>
                        <w:t>Endoscopy Admin Manager</w:t>
                      </w:r>
                    </w:p>
                    <w:p w:rsidR="0056769A" w:rsidRPr="00D63C61" w:rsidRDefault="0056769A" w:rsidP="00025E35">
                      <w:pPr>
                        <w:jc w:val="center"/>
                        <w:rPr>
                          <w:rFonts w:ascii="Arial" w:hAnsi="Arial" w:cs="Arial"/>
                          <w:b/>
                        </w:rPr>
                      </w:pPr>
                      <w:r>
                        <w:rPr>
                          <w:rFonts w:ascii="Arial" w:hAnsi="Arial" w:cs="Arial"/>
                          <w:b/>
                        </w:rPr>
                        <w:t>Band 5</w:t>
                      </w:r>
                    </w:p>
                  </w:txbxContent>
                </v:textbox>
              </v:shape>
            </w:pict>
          </mc:Fallback>
        </mc:AlternateContent>
      </w:r>
      <w:r w:rsidR="00025E35">
        <w:rPr>
          <w:noProof/>
        </w:rPr>
        <mc:AlternateContent>
          <mc:Choice Requires="wps">
            <w:drawing>
              <wp:anchor distT="0" distB="0" distL="114300" distR="114300" simplePos="0" relativeHeight="251720704" behindDoc="0" locked="0" layoutInCell="1" allowOverlap="1" wp14:anchorId="4727B0C9" wp14:editId="58B5D753">
                <wp:simplePos x="0" y="0"/>
                <wp:positionH relativeFrom="column">
                  <wp:posOffset>1419225</wp:posOffset>
                </wp:positionH>
                <wp:positionV relativeFrom="paragraph">
                  <wp:posOffset>96520</wp:posOffset>
                </wp:positionV>
                <wp:extent cx="354965" cy="635"/>
                <wp:effectExtent l="19050" t="16510" r="16510" b="209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 cy="63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7.6pt" to="139.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" strokeweight="2.25pt">
                <v:stroke dashstyle="1 1"/>
              </v:line>
            </w:pict>
          </mc:Fallback>
        </mc:AlternateContent>
      </w:r>
      <w:r w:rsidR="00025E35">
        <w:rPr>
          <w:noProof/>
        </w:rPr>
        <mc:AlternateContent>
          <mc:Choice Requires="wps">
            <w:drawing>
              <wp:anchor distT="0" distB="0" distL="114300" distR="114300" simplePos="0" relativeHeight="251711488" behindDoc="0" locked="0" layoutInCell="1" allowOverlap="1" wp14:anchorId="53126FDB" wp14:editId="055A0332">
                <wp:simplePos x="0" y="0"/>
                <wp:positionH relativeFrom="column">
                  <wp:posOffset>3495675</wp:posOffset>
                </wp:positionH>
                <wp:positionV relativeFrom="paragraph">
                  <wp:posOffset>169545</wp:posOffset>
                </wp:positionV>
                <wp:extent cx="171450" cy="635"/>
                <wp:effectExtent l="9525" t="13335" r="9525" b="50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24" o:spid="_x0000_s1026" type="#_x0000_t32" style="position:absolute;margin-left:275.25pt;margin-top:13.35pt;width:13.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"/>
            </w:pict>
          </mc:Fallback>
        </mc:AlternateContent>
      </w:r>
    </w:p>
    <w:p w:rsidR="00025E35" w:rsidRDefault="00B963A9" w:rsidP="00025E35">
      <w:pPr>
        <w:pStyle w:val="PHContent"/>
        <w:ind w:left="624"/>
      </w:pPr>
      <w:r>
        <w:rPr>
          <w:noProof/>
        </w:rPr>
        <mc:AlternateContent>
          <mc:Choice Requires="wps">
            <w:drawing>
              <wp:anchor distT="0" distB="0" distL="114300" distR="114300" simplePos="0" relativeHeight="251722752" behindDoc="0" locked="0" layoutInCell="1" allowOverlap="1" wp14:anchorId="439E0E72" wp14:editId="219CF871">
                <wp:simplePos x="0" y="0"/>
                <wp:positionH relativeFrom="column">
                  <wp:posOffset>1546860</wp:posOffset>
                </wp:positionH>
                <wp:positionV relativeFrom="paragraph">
                  <wp:posOffset>207010</wp:posOffset>
                </wp:positionV>
                <wp:extent cx="231140" cy="0"/>
                <wp:effectExtent l="0" t="19050" r="1651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16.3pt" to="140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" strokeweight="2.25pt">
                <v:stroke dashstyle="1 1"/>
              </v:line>
            </w:pict>
          </mc:Fallback>
        </mc:AlternateContent>
      </w:r>
      <w:r w:rsidR="00544C5D">
        <w:rPr>
          <w:noProof/>
          <w:color w:val="008080"/>
        </w:rPr>
        <mc:AlternateContent>
          <mc:Choice Requires="wps">
            <w:drawing>
              <wp:anchor distT="0" distB="0" distL="114300" distR="114300" simplePos="0" relativeHeight="251697152" behindDoc="0" locked="0" layoutInCell="1" allowOverlap="1" wp14:anchorId="040D39C8" wp14:editId="0A6E6602">
                <wp:simplePos x="0" y="0"/>
                <wp:positionH relativeFrom="column">
                  <wp:posOffset>1775460</wp:posOffset>
                </wp:positionH>
                <wp:positionV relativeFrom="paragraph">
                  <wp:posOffset>132080</wp:posOffset>
                </wp:positionV>
                <wp:extent cx="1721485" cy="523875"/>
                <wp:effectExtent l="0" t="0" r="1206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523875"/>
                        </a:xfrm>
                        <a:prstGeom prst="rect">
                          <a:avLst/>
                        </a:prstGeom>
                        <a:solidFill>
                          <a:srgbClr val="FFFFFF"/>
                        </a:solidFill>
                        <a:ln w="9525">
                          <a:solidFill>
                            <a:srgbClr val="000000"/>
                          </a:solidFill>
                          <a:miter lim="800000"/>
                          <a:headEnd/>
                          <a:tailEnd/>
                        </a:ln>
                      </wps:spPr>
                      <wps:txbx>
                        <w:txbxContent>
                          <w:p w:rsidR="0056769A" w:rsidRDefault="0056769A" w:rsidP="00025E35">
                            <w:pPr>
                              <w:jc w:val="center"/>
                              <w:rPr>
                                <w:rFonts w:ascii="Arial" w:hAnsi="Arial" w:cs="Arial"/>
                                <w:b/>
                              </w:rPr>
                            </w:pPr>
                            <w:r>
                              <w:rPr>
                                <w:rFonts w:ascii="Arial" w:hAnsi="Arial" w:cs="Arial"/>
                                <w:b/>
                              </w:rPr>
                              <w:t>Staff Nurse</w:t>
                            </w:r>
                          </w:p>
                          <w:p w:rsidR="0056769A" w:rsidRPr="00D63C61" w:rsidRDefault="0056769A" w:rsidP="00025E35">
                            <w:pPr>
                              <w:jc w:val="center"/>
                              <w:rPr>
                                <w:rFonts w:ascii="Arial" w:hAnsi="Arial" w:cs="Arial"/>
                                <w:b/>
                              </w:rPr>
                            </w:pPr>
                            <w:r>
                              <w:rPr>
                                <w:rFonts w:ascii="Arial" w:hAnsi="Arial" w:cs="Arial"/>
                                <w:b/>
                              </w:rPr>
                              <w:t>Band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0" o:spid="_x0000_s1034" type="#_x0000_t202" style="position:absolute;left:0;text-align:left;margin-left:139.8pt;margin-top:10.4pt;width:135.55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">
                <v:textbox>
                  <w:txbxContent>
                    <w:p w:rsidR="0056769A" w:rsidRDefault="0056769A" w:rsidP="00025E35">
                      <w:pPr>
                        <w:jc w:val="center"/>
                        <w:rPr>
                          <w:rFonts w:ascii="Arial" w:hAnsi="Arial" w:cs="Arial"/>
                          <w:b/>
                        </w:rPr>
                      </w:pPr>
                      <w:r>
                        <w:rPr>
                          <w:rFonts w:ascii="Arial" w:hAnsi="Arial" w:cs="Arial"/>
                          <w:b/>
                        </w:rPr>
                        <w:t>Staff Nurse</w:t>
                      </w:r>
                    </w:p>
                    <w:p w:rsidR="0056769A" w:rsidRPr="00D63C61" w:rsidRDefault="0056769A" w:rsidP="00025E35">
                      <w:pPr>
                        <w:jc w:val="center"/>
                        <w:rPr>
                          <w:rFonts w:ascii="Arial" w:hAnsi="Arial" w:cs="Arial"/>
                          <w:b/>
                        </w:rPr>
                      </w:pPr>
                      <w:r>
                        <w:rPr>
                          <w:rFonts w:ascii="Arial" w:hAnsi="Arial" w:cs="Arial"/>
                          <w:b/>
                        </w:rPr>
                        <w:t>Band 5</w:t>
                      </w:r>
                    </w:p>
                  </w:txbxContent>
                </v:textbox>
              </v:shape>
            </w:pict>
          </mc:Fallback>
        </mc:AlternateContent>
      </w:r>
      <w:r w:rsidR="00025E35">
        <w:rPr>
          <w:noProof/>
        </w:rPr>
        <mc:AlternateContent>
          <mc:Choice Requires="wps">
            <w:drawing>
              <wp:anchor distT="0" distB="0" distL="114300" distR="114300" simplePos="0" relativeHeight="251710464" behindDoc="0" locked="0" layoutInCell="1" allowOverlap="1" wp14:anchorId="484BFE9E" wp14:editId="2673CD77">
                <wp:simplePos x="0" y="0"/>
                <wp:positionH relativeFrom="column">
                  <wp:posOffset>425450</wp:posOffset>
                </wp:positionH>
                <wp:positionV relativeFrom="paragraph">
                  <wp:posOffset>144145</wp:posOffset>
                </wp:positionV>
                <wp:extent cx="635" cy="283210"/>
                <wp:effectExtent l="6350" t="5715" r="12065" b="6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22" o:spid="_x0000_s1026" type="#_x0000_t32" style="position:absolute;margin-left:33.5pt;margin-top:11.35pt;width:.05pt;height:2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"/>
            </w:pict>
          </mc:Fallback>
        </mc:AlternateContent>
      </w:r>
      <w:r w:rsidR="00025E35">
        <w:rPr>
          <w:noProof/>
        </w:rPr>
        <mc:AlternateContent>
          <mc:Choice Requires="wps">
            <w:drawing>
              <wp:anchor distT="0" distB="0" distL="114300" distR="114300" simplePos="0" relativeHeight="251712512" behindDoc="0" locked="0" layoutInCell="1" allowOverlap="1" wp14:anchorId="5CC48097" wp14:editId="79861969">
                <wp:simplePos x="0" y="0"/>
                <wp:positionH relativeFrom="column">
                  <wp:posOffset>3495675</wp:posOffset>
                </wp:positionH>
                <wp:positionV relativeFrom="paragraph">
                  <wp:posOffset>208915</wp:posOffset>
                </wp:positionV>
                <wp:extent cx="171450" cy="635"/>
                <wp:effectExtent l="9525" t="13335" r="9525" b="50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9" o:spid="_x0000_s1026" type="#_x0000_t32" style="position:absolute;margin-left:275.25pt;margin-top:16.45pt;width:13.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iwJwIAAE0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"/>
            </w:pict>
          </mc:Fallback>
        </mc:AlternateContent>
      </w:r>
    </w:p>
    <w:p w:rsidR="00025E35" w:rsidRPr="001779FE" w:rsidRDefault="00544C5D" w:rsidP="00025E35">
      <w:pPr>
        <w:tabs>
          <w:tab w:val="num" w:pos="624"/>
        </w:tabs>
        <w:ind w:right="-874"/>
        <w:rPr>
          <w:rFonts w:ascii="Arial" w:hAnsi="Arial" w:cs="Arial"/>
          <w:bCs/>
          <w:caps/>
          <w:color w:val="008080"/>
          <w:kern w:val="32"/>
        </w:rPr>
      </w:pPr>
      <w:r>
        <w:rPr>
          <w:noProof/>
          <w:lang w:eastAsia="en-GB"/>
        </w:rPr>
        <mc:AlternateContent>
          <mc:Choice Requires="wps">
            <w:drawing>
              <wp:anchor distT="0" distB="0" distL="114300" distR="114300" simplePos="0" relativeHeight="251716608" behindDoc="0" locked="0" layoutInCell="1" allowOverlap="1" wp14:anchorId="2889DB50" wp14:editId="4BAF63CE">
                <wp:simplePos x="0" y="0"/>
                <wp:positionH relativeFrom="column">
                  <wp:posOffset>4905375</wp:posOffset>
                </wp:positionH>
                <wp:positionV relativeFrom="paragraph">
                  <wp:posOffset>249555</wp:posOffset>
                </wp:positionV>
                <wp:extent cx="0" cy="93980"/>
                <wp:effectExtent l="0" t="0" r="19050" b="203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8" o:spid="_x0000_s1026" type="#_x0000_t32" style="position:absolute;margin-left:386.25pt;margin-top:19.65pt;width:0;height:7.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"/>
            </w:pict>
          </mc:Fallback>
        </mc:AlternateContent>
      </w:r>
      <w:r w:rsidR="00025E35">
        <w:rPr>
          <w:noProof/>
          <w:lang w:eastAsia="en-GB"/>
        </w:rPr>
        <mc:AlternateContent>
          <mc:Choice Requires="wps">
            <w:drawing>
              <wp:anchor distT="0" distB="0" distL="114300" distR="114300" simplePos="0" relativeHeight="251705344" behindDoc="0" locked="0" layoutInCell="1" allowOverlap="1" wp14:anchorId="2294A437" wp14:editId="3B6C854F">
                <wp:simplePos x="0" y="0"/>
                <wp:positionH relativeFrom="column">
                  <wp:posOffset>-570865</wp:posOffset>
                </wp:positionH>
                <wp:positionV relativeFrom="paragraph">
                  <wp:posOffset>114300</wp:posOffset>
                </wp:positionV>
                <wp:extent cx="1990090" cy="594360"/>
                <wp:effectExtent l="10160" t="12700" r="952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594360"/>
                        </a:xfrm>
                        <a:prstGeom prst="rect">
                          <a:avLst/>
                        </a:prstGeom>
                        <a:solidFill>
                          <a:srgbClr val="FFFFFF"/>
                        </a:solidFill>
                        <a:ln w="9525">
                          <a:solidFill>
                            <a:srgbClr val="000000"/>
                          </a:solidFill>
                          <a:miter lim="800000"/>
                          <a:headEnd/>
                          <a:tailEnd/>
                        </a:ln>
                      </wps:spPr>
                      <wps:txbx>
                        <w:txbxContent>
                          <w:p w:rsidR="0056769A" w:rsidRDefault="0056769A" w:rsidP="00025E35">
                            <w:pPr>
                              <w:jc w:val="center"/>
                              <w:rPr>
                                <w:rFonts w:ascii="Arial" w:hAnsi="Arial" w:cs="Arial"/>
                                <w:b/>
                              </w:rPr>
                            </w:pPr>
                            <w:r>
                              <w:rPr>
                                <w:rFonts w:ascii="Arial" w:hAnsi="Arial" w:cs="Arial"/>
                                <w:b/>
                              </w:rPr>
                              <w:t>Nurse Endoscopist</w:t>
                            </w:r>
                          </w:p>
                          <w:p w:rsidR="0056769A" w:rsidRDefault="0056769A" w:rsidP="00025E35">
                            <w:pPr>
                              <w:jc w:val="center"/>
                              <w:rPr>
                                <w:rFonts w:ascii="Arial" w:hAnsi="Arial" w:cs="Arial"/>
                                <w:b/>
                              </w:rPr>
                            </w:pPr>
                            <w:r>
                              <w:rPr>
                                <w:rFonts w:ascii="Arial" w:hAnsi="Arial" w:cs="Arial"/>
                                <w:b/>
                              </w:rPr>
                              <w:t>Band 7</w:t>
                            </w:r>
                          </w:p>
                          <w:p w:rsidR="0056769A" w:rsidRDefault="0056769A" w:rsidP="00025E35">
                            <w:pPr>
                              <w:jc w:val="center"/>
                              <w:rPr>
                                <w:rFonts w:ascii="Arial" w:hAnsi="Arial" w:cs="Arial"/>
                                <w:b/>
                              </w:rPr>
                            </w:pPr>
                            <w:r>
                              <w:rPr>
                                <w:rFonts w:ascii="Arial" w:hAnsi="Arial" w:cs="Arial"/>
                                <w:b/>
                              </w:rPr>
                              <w:t>Vacant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5" type="#_x0000_t202" style="position:absolute;margin-left:-44.95pt;margin-top:9pt;width:156.7pt;height:4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">
                <v:textbox>
                  <w:txbxContent>
                    <w:p w:rsidR="0056769A" w:rsidRDefault="0056769A" w:rsidP="00025E35">
                      <w:pPr>
                        <w:jc w:val="center"/>
                        <w:rPr>
                          <w:rFonts w:ascii="Arial" w:hAnsi="Arial" w:cs="Arial"/>
                          <w:b/>
                        </w:rPr>
                      </w:pPr>
                      <w:r>
                        <w:rPr>
                          <w:rFonts w:ascii="Arial" w:hAnsi="Arial" w:cs="Arial"/>
                          <w:b/>
                        </w:rPr>
                        <w:t>Nurse Endoscopist</w:t>
                      </w:r>
                    </w:p>
                    <w:p w:rsidR="0056769A" w:rsidRDefault="0056769A" w:rsidP="00025E35">
                      <w:pPr>
                        <w:jc w:val="center"/>
                        <w:rPr>
                          <w:rFonts w:ascii="Arial" w:hAnsi="Arial" w:cs="Arial"/>
                          <w:b/>
                        </w:rPr>
                      </w:pPr>
                      <w:r>
                        <w:rPr>
                          <w:rFonts w:ascii="Arial" w:hAnsi="Arial" w:cs="Arial"/>
                          <w:b/>
                        </w:rPr>
                        <w:t>Band 7</w:t>
                      </w:r>
                    </w:p>
                    <w:p w:rsidR="0056769A" w:rsidRDefault="0056769A" w:rsidP="00025E35">
                      <w:pPr>
                        <w:jc w:val="center"/>
                        <w:rPr>
                          <w:rFonts w:ascii="Arial" w:hAnsi="Arial" w:cs="Arial"/>
                          <w:b/>
                        </w:rPr>
                      </w:pPr>
                      <w:r>
                        <w:rPr>
                          <w:rFonts w:ascii="Arial" w:hAnsi="Arial" w:cs="Arial"/>
                          <w:b/>
                        </w:rPr>
                        <w:t>Vacant</w:t>
                      </w:r>
                    </w:p>
                  </w:txbxContent>
                </v:textbox>
              </v:shape>
            </w:pict>
          </mc:Fallback>
        </mc:AlternateContent>
      </w:r>
    </w:p>
    <w:p w:rsidR="00025E35" w:rsidRDefault="00B963A9" w:rsidP="00025E35">
      <w:pPr>
        <w:tabs>
          <w:tab w:val="num" w:pos="624"/>
        </w:tabs>
        <w:ind w:right="-874"/>
        <w:rPr>
          <w:rFonts w:ascii="Arial" w:hAnsi="Arial" w:cs="Arial"/>
          <w:b/>
          <w:bCs/>
          <w:caps/>
          <w:color w:val="008080"/>
          <w:kern w:val="32"/>
        </w:rPr>
      </w:pPr>
      <w:r>
        <w:rPr>
          <w:noProof/>
          <w:lang w:eastAsia="en-GB"/>
        </w:rPr>
        <mc:AlternateContent>
          <mc:Choice Requires="wps">
            <w:drawing>
              <wp:anchor distT="0" distB="0" distL="114300" distR="114300" simplePos="0" relativeHeight="251723776" behindDoc="0" locked="0" layoutInCell="1" allowOverlap="1" wp14:anchorId="323FB3B2" wp14:editId="50DD760D">
                <wp:simplePos x="0" y="0"/>
                <wp:positionH relativeFrom="column">
                  <wp:posOffset>1565910</wp:posOffset>
                </wp:positionH>
                <wp:positionV relativeFrom="paragraph">
                  <wp:posOffset>239395</wp:posOffset>
                </wp:positionV>
                <wp:extent cx="179071" cy="0"/>
                <wp:effectExtent l="0" t="19050" r="1143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1"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5"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18.85pt" to="137.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" strokeweight="2.25pt">
                <v:stroke dashstyle="1 1"/>
              </v:line>
            </w:pict>
          </mc:Fallback>
        </mc:AlternateContent>
      </w:r>
      <w:r w:rsidR="00544C5D">
        <w:rPr>
          <w:noProof/>
          <w:lang w:eastAsia="en-GB"/>
        </w:rPr>
        <mc:AlternateContent>
          <mc:Choice Requires="wps">
            <w:drawing>
              <wp:anchor distT="0" distB="0" distL="114300" distR="114300" simplePos="0" relativeHeight="251707392" behindDoc="0" locked="0" layoutInCell="1" allowOverlap="1" wp14:anchorId="58D10EA0" wp14:editId="672AEF35">
                <wp:simplePos x="0" y="0"/>
                <wp:positionH relativeFrom="column">
                  <wp:posOffset>1778000</wp:posOffset>
                </wp:positionH>
                <wp:positionV relativeFrom="paragraph">
                  <wp:posOffset>165735</wp:posOffset>
                </wp:positionV>
                <wp:extent cx="1680845" cy="551815"/>
                <wp:effectExtent l="0" t="0" r="1460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551815"/>
                        </a:xfrm>
                        <a:prstGeom prst="rect">
                          <a:avLst/>
                        </a:prstGeom>
                        <a:solidFill>
                          <a:srgbClr val="FFFFFF"/>
                        </a:solidFill>
                        <a:ln w="9525">
                          <a:solidFill>
                            <a:srgbClr val="000000"/>
                          </a:solidFill>
                          <a:miter lim="800000"/>
                          <a:headEnd/>
                          <a:tailEnd/>
                        </a:ln>
                      </wps:spPr>
                      <wps:txbx>
                        <w:txbxContent>
                          <w:p w:rsidR="0056769A" w:rsidRPr="00D63C61" w:rsidRDefault="0056769A" w:rsidP="00025E35">
                            <w:pPr>
                              <w:jc w:val="center"/>
                              <w:rPr>
                                <w:rFonts w:ascii="Arial" w:hAnsi="Arial" w:cs="Arial"/>
                                <w:b/>
                              </w:rPr>
                            </w:pPr>
                            <w:r>
                              <w:rPr>
                                <w:rFonts w:ascii="Arial" w:hAnsi="Arial" w:cs="Arial"/>
                                <w:b/>
                              </w:rPr>
                              <w:t>Assistant Endoscopy Practitioner Band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6" type="#_x0000_t202" style="position:absolute;margin-left:140pt;margin-top:13.05pt;width:132.35pt;height:4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">
                <v:textbox>
                  <w:txbxContent>
                    <w:p w:rsidR="0056769A" w:rsidRPr="00D63C61" w:rsidRDefault="0056769A" w:rsidP="00025E35">
                      <w:pPr>
                        <w:jc w:val="center"/>
                        <w:rPr>
                          <w:rFonts w:ascii="Arial" w:hAnsi="Arial" w:cs="Arial"/>
                          <w:b/>
                        </w:rPr>
                      </w:pPr>
                      <w:r>
                        <w:rPr>
                          <w:rFonts w:ascii="Arial" w:hAnsi="Arial" w:cs="Arial"/>
                          <w:b/>
                        </w:rPr>
                        <w:t>Assistant Endoscopy Practitioner Band 4</w:t>
                      </w:r>
                    </w:p>
                  </w:txbxContent>
                </v:textbox>
              </v:shape>
            </w:pict>
          </mc:Fallback>
        </mc:AlternateContent>
      </w:r>
      <w:r w:rsidR="00544C5D">
        <w:rPr>
          <w:noProof/>
          <w:color w:val="008080"/>
          <w:lang w:eastAsia="en-GB"/>
        </w:rPr>
        <mc:AlternateContent>
          <mc:Choice Requires="wps">
            <w:drawing>
              <wp:anchor distT="0" distB="0" distL="114300" distR="114300" simplePos="0" relativeHeight="251696128" behindDoc="0" locked="0" layoutInCell="1" allowOverlap="1" wp14:anchorId="7527B159" wp14:editId="0ECB8F28">
                <wp:simplePos x="0" y="0"/>
                <wp:positionH relativeFrom="column">
                  <wp:posOffset>3775710</wp:posOffset>
                </wp:positionH>
                <wp:positionV relativeFrom="paragraph">
                  <wp:posOffset>32385</wp:posOffset>
                </wp:positionV>
                <wp:extent cx="2226945" cy="676275"/>
                <wp:effectExtent l="0" t="0" r="2095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676275"/>
                        </a:xfrm>
                        <a:prstGeom prst="rect">
                          <a:avLst/>
                        </a:prstGeom>
                        <a:solidFill>
                          <a:srgbClr val="FFFFFF"/>
                        </a:solidFill>
                        <a:ln w="9525">
                          <a:solidFill>
                            <a:srgbClr val="000000"/>
                          </a:solidFill>
                          <a:miter lim="800000"/>
                          <a:headEnd/>
                          <a:tailEnd/>
                        </a:ln>
                      </wps:spPr>
                      <wps:txbx>
                        <w:txbxContent>
                          <w:p w:rsidR="0056769A" w:rsidRDefault="0056769A" w:rsidP="00025E35">
                            <w:pPr>
                              <w:jc w:val="center"/>
                              <w:rPr>
                                <w:rFonts w:ascii="Arial" w:hAnsi="Arial" w:cs="Arial"/>
                                <w:b/>
                              </w:rPr>
                            </w:pPr>
                            <w:r>
                              <w:rPr>
                                <w:rFonts w:ascii="Arial" w:hAnsi="Arial" w:cs="Arial"/>
                                <w:b/>
                              </w:rPr>
                              <w:t>Admissions Officers</w:t>
                            </w:r>
                          </w:p>
                          <w:p w:rsidR="0056769A" w:rsidRPr="00D63C61" w:rsidRDefault="0056769A" w:rsidP="00025E35">
                            <w:pPr>
                              <w:jc w:val="center"/>
                              <w:rPr>
                                <w:rFonts w:ascii="Arial" w:hAnsi="Arial" w:cs="Arial"/>
                                <w:b/>
                              </w:rPr>
                            </w:pPr>
                            <w:r>
                              <w:rPr>
                                <w:rFonts w:ascii="Arial" w:hAnsi="Arial" w:cs="Arial"/>
                                <w:b/>
                              </w:rPr>
                              <w:t>Band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37" type="#_x0000_t202" style="position:absolute;margin-left:297.3pt;margin-top:2.55pt;width:175.3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">
                <v:textbox>
                  <w:txbxContent>
                    <w:p w:rsidR="0056769A" w:rsidRDefault="0056769A" w:rsidP="00025E35">
                      <w:pPr>
                        <w:jc w:val="center"/>
                        <w:rPr>
                          <w:rFonts w:ascii="Arial" w:hAnsi="Arial" w:cs="Arial"/>
                          <w:b/>
                        </w:rPr>
                      </w:pPr>
                      <w:r>
                        <w:rPr>
                          <w:rFonts w:ascii="Arial" w:hAnsi="Arial" w:cs="Arial"/>
                          <w:b/>
                        </w:rPr>
                        <w:t>Admissions Officers</w:t>
                      </w:r>
                    </w:p>
                    <w:p w:rsidR="0056769A" w:rsidRPr="00D63C61" w:rsidRDefault="0056769A" w:rsidP="00025E35">
                      <w:pPr>
                        <w:jc w:val="center"/>
                        <w:rPr>
                          <w:rFonts w:ascii="Arial" w:hAnsi="Arial" w:cs="Arial"/>
                          <w:b/>
                        </w:rPr>
                      </w:pPr>
                      <w:r>
                        <w:rPr>
                          <w:rFonts w:ascii="Arial" w:hAnsi="Arial" w:cs="Arial"/>
                          <w:b/>
                        </w:rPr>
                        <w:t>Band 3</w:t>
                      </w:r>
                    </w:p>
                  </w:txbxContent>
                </v:textbox>
              </v:shape>
            </w:pict>
          </mc:Fallback>
        </mc:AlternateContent>
      </w:r>
    </w:p>
    <w:p w:rsidR="00025E35" w:rsidRDefault="00025E35" w:rsidP="00025E35">
      <w:pPr>
        <w:tabs>
          <w:tab w:val="num" w:pos="624"/>
        </w:tabs>
        <w:ind w:right="-874"/>
        <w:rPr>
          <w:rFonts w:ascii="Arial" w:hAnsi="Arial" w:cs="Arial"/>
          <w:b/>
          <w:bCs/>
          <w:caps/>
          <w:color w:val="008080"/>
          <w:kern w:val="32"/>
        </w:rPr>
      </w:pPr>
      <w:r>
        <w:rPr>
          <w:b/>
          <w:bCs/>
          <w:caps/>
          <w:noProof/>
          <w:lang w:eastAsia="en-GB"/>
        </w:rPr>
        <mc:AlternateContent>
          <mc:Choice Requires="wps">
            <w:drawing>
              <wp:anchor distT="0" distB="0" distL="114300" distR="114300" simplePos="0" relativeHeight="251713536" behindDoc="0" locked="0" layoutInCell="1" allowOverlap="1">
                <wp:simplePos x="0" y="0"/>
                <wp:positionH relativeFrom="column">
                  <wp:posOffset>3447097</wp:posOffset>
                </wp:positionH>
                <wp:positionV relativeFrom="paragraph">
                  <wp:posOffset>99060</wp:posOffset>
                </wp:positionV>
                <wp:extent cx="223838" cy="0"/>
                <wp:effectExtent l="0" t="0" r="2413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3" o:spid="_x0000_s1026" type="#_x0000_t32" style="position:absolute;margin-left:271.4pt;margin-top:7.8pt;width:17.6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"/>
            </w:pict>
          </mc:Fallback>
        </mc:AlternateContent>
      </w:r>
    </w:p>
    <w:p w:rsidR="00025E35" w:rsidRDefault="00544C5D" w:rsidP="00025E35">
      <w:pPr>
        <w:tabs>
          <w:tab w:val="num" w:pos="624"/>
        </w:tabs>
        <w:ind w:right="-874"/>
        <w:rPr>
          <w:rFonts w:ascii="Arial" w:hAnsi="Arial" w:cs="Arial"/>
          <w:b/>
          <w:bCs/>
          <w:caps/>
          <w:color w:val="008080"/>
          <w:kern w:val="32"/>
        </w:rPr>
      </w:pPr>
      <w:r>
        <w:rPr>
          <w:b/>
          <w:bCs/>
          <w:caps/>
          <w:noProof/>
          <w:lang w:eastAsia="en-GB"/>
        </w:rPr>
        <mc:AlternateContent>
          <mc:Choice Requires="wps">
            <w:drawing>
              <wp:anchor distT="0" distB="0" distL="114300" distR="114300" simplePos="0" relativeHeight="251717632" behindDoc="0" locked="0" layoutInCell="1" allowOverlap="1" wp14:anchorId="0D037426" wp14:editId="588B84A2">
                <wp:simplePos x="0" y="0"/>
                <wp:positionH relativeFrom="column">
                  <wp:posOffset>5448300</wp:posOffset>
                </wp:positionH>
                <wp:positionV relativeFrom="paragraph">
                  <wp:posOffset>85725</wp:posOffset>
                </wp:positionV>
                <wp:extent cx="0" cy="295275"/>
                <wp:effectExtent l="0" t="0" r="1905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1" o:spid="_x0000_s1026" type="#_x0000_t32" style="position:absolute;margin-left:429pt;margin-top:6.75pt;width:0;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"/>
            </w:pict>
          </mc:Fallback>
        </mc:AlternateContent>
      </w:r>
      <w:r>
        <w:rPr>
          <w:b/>
          <w:bCs/>
          <w:caps/>
          <w:noProof/>
          <w:lang w:eastAsia="en-GB"/>
        </w:rPr>
        <mc:AlternateContent>
          <mc:Choice Requires="wps">
            <w:drawing>
              <wp:anchor distT="0" distB="0" distL="114300" distR="114300" simplePos="0" relativeHeight="251718656" behindDoc="0" locked="0" layoutInCell="1" allowOverlap="1" wp14:anchorId="0DCBC02D" wp14:editId="5C98266F">
                <wp:simplePos x="0" y="0"/>
                <wp:positionH relativeFrom="column">
                  <wp:posOffset>4286250</wp:posOffset>
                </wp:positionH>
                <wp:positionV relativeFrom="paragraph">
                  <wp:posOffset>85725</wp:posOffset>
                </wp:positionV>
                <wp:extent cx="0" cy="295275"/>
                <wp:effectExtent l="0" t="0" r="1905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2" o:spid="_x0000_s1026" type="#_x0000_t32" style="position:absolute;margin-left:337.5pt;margin-top:6.75pt;width:0;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"/>
            </w:pict>
          </mc:Fallback>
        </mc:AlternateContent>
      </w:r>
    </w:p>
    <w:p w:rsidR="00025E35" w:rsidRPr="00070F39" w:rsidRDefault="00B963A9" w:rsidP="00025E35">
      <w:pPr>
        <w:tabs>
          <w:tab w:val="num" w:pos="624"/>
        </w:tabs>
        <w:ind w:right="-874"/>
        <w:rPr>
          <w:rFonts w:ascii="Arial" w:hAnsi="Arial" w:cs="Arial"/>
          <w:b/>
          <w:bCs/>
          <w:caps/>
          <w:color w:val="008080"/>
          <w:kern w:val="32"/>
        </w:rPr>
      </w:pPr>
      <w:r>
        <w:rPr>
          <w:noProof/>
          <w:lang w:eastAsia="en-GB"/>
        </w:rPr>
        <mc:AlternateContent>
          <mc:Choice Requires="wps">
            <w:drawing>
              <wp:anchor distT="0" distB="0" distL="114300" distR="114300" simplePos="0" relativeHeight="251724800" behindDoc="0" locked="0" layoutInCell="1" allowOverlap="1" wp14:anchorId="27D93E74" wp14:editId="543DC20E">
                <wp:simplePos x="0" y="0"/>
                <wp:positionH relativeFrom="column">
                  <wp:posOffset>1548765</wp:posOffset>
                </wp:positionH>
                <wp:positionV relativeFrom="paragraph">
                  <wp:posOffset>304165</wp:posOffset>
                </wp:positionV>
                <wp:extent cx="200025" cy="0"/>
                <wp:effectExtent l="0" t="1905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5pt,23.95pt" to="13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" strokeweight="2.25pt">
                <v:stroke dashstyle="1 1"/>
              </v:line>
            </w:pict>
          </mc:Fallback>
        </mc:AlternateContent>
      </w:r>
      <w:r>
        <w:rPr>
          <w:noProof/>
          <w:lang w:eastAsia="en-GB"/>
        </w:rPr>
        <mc:AlternateContent>
          <mc:Choice Requires="wps">
            <w:drawing>
              <wp:anchor distT="0" distB="0" distL="114300" distR="114300" simplePos="0" relativeHeight="251708416" behindDoc="0" locked="0" layoutInCell="1" allowOverlap="1" wp14:anchorId="099E9302" wp14:editId="237A59F1">
                <wp:simplePos x="0" y="0"/>
                <wp:positionH relativeFrom="column">
                  <wp:posOffset>1739265</wp:posOffset>
                </wp:positionH>
                <wp:positionV relativeFrom="paragraph">
                  <wp:posOffset>66675</wp:posOffset>
                </wp:positionV>
                <wp:extent cx="1757680" cy="419100"/>
                <wp:effectExtent l="0" t="0" r="139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419100"/>
                        </a:xfrm>
                        <a:prstGeom prst="rect">
                          <a:avLst/>
                        </a:prstGeom>
                        <a:solidFill>
                          <a:srgbClr val="FFFFFF"/>
                        </a:solidFill>
                        <a:ln w="9525">
                          <a:solidFill>
                            <a:srgbClr val="000000"/>
                          </a:solidFill>
                          <a:miter lim="800000"/>
                          <a:headEnd/>
                          <a:tailEnd/>
                        </a:ln>
                      </wps:spPr>
                      <wps:txbx>
                        <w:txbxContent>
                          <w:p w:rsidR="0056769A" w:rsidRDefault="0056769A" w:rsidP="00025E35">
                            <w:pPr>
                              <w:jc w:val="center"/>
                              <w:rPr>
                                <w:rFonts w:ascii="Arial" w:hAnsi="Arial" w:cs="Arial"/>
                                <w:b/>
                              </w:rPr>
                            </w:pPr>
                            <w:r>
                              <w:rPr>
                                <w:rFonts w:ascii="Arial" w:hAnsi="Arial" w:cs="Arial"/>
                                <w:b/>
                              </w:rPr>
                              <w:t xml:space="preserve">Senior Auxiliary </w:t>
                            </w:r>
                          </w:p>
                          <w:p w:rsidR="0056769A" w:rsidRDefault="0056769A" w:rsidP="00025E35">
                            <w:pPr>
                              <w:jc w:val="center"/>
                              <w:rPr>
                                <w:rFonts w:ascii="Arial" w:hAnsi="Arial" w:cs="Arial"/>
                                <w:b/>
                              </w:rPr>
                            </w:pPr>
                            <w:r>
                              <w:rPr>
                                <w:rFonts w:ascii="Arial" w:hAnsi="Arial" w:cs="Arial"/>
                                <w:b/>
                              </w:rPr>
                              <w:t>Band 3</w:t>
                            </w:r>
                          </w:p>
                          <w:p w:rsidR="0056769A" w:rsidRPr="00D63C61" w:rsidRDefault="0056769A" w:rsidP="00025E35">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38" type="#_x0000_t202" style="position:absolute;margin-left:136.95pt;margin-top:5.25pt;width:138.4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">
                <v:textbox>
                  <w:txbxContent>
                    <w:p w:rsidR="0056769A" w:rsidRDefault="0056769A" w:rsidP="00025E35">
                      <w:pPr>
                        <w:jc w:val="center"/>
                        <w:rPr>
                          <w:rFonts w:ascii="Arial" w:hAnsi="Arial" w:cs="Arial"/>
                          <w:b/>
                        </w:rPr>
                      </w:pPr>
                      <w:r>
                        <w:rPr>
                          <w:rFonts w:ascii="Arial" w:hAnsi="Arial" w:cs="Arial"/>
                          <w:b/>
                        </w:rPr>
                        <w:t xml:space="preserve">Senior Auxiliary </w:t>
                      </w:r>
                    </w:p>
                    <w:p w:rsidR="0056769A" w:rsidRDefault="0056769A" w:rsidP="00025E35">
                      <w:pPr>
                        <w:jc w:val="center"/>
                        <w:rPr>
                          <w:rFonts w:ascii="Arial" w:hAnsi="Arial" w:cs="Arial"/>
                          <w:b/>
                        </w:rPr>
                      </w:pPr>
                      <w:r>
                        <w:rPr>
                          <w:rFonts w:ascii="Arial" w:hAnsi="Arial" w:cs="Arial"/>
                          <w:b/>
                        </w:rPr>
                        <w:t>Band 3</w:t>
                      </w:r>
                    </w:p>
                    <w:p w:rsidR="0056769A" w:rsidRPr="00D63C61" w:rsidRDefault="0056769A" w:rsidP="00025E35">
                      <w:pPr>
                        <w:jc w:val="center"/>
                        <w:rPr>
                          <w:rFonts w:ascii="Arial" w:hAnsi="Arial" w:cs="Arial"/>
                          <w:b/>
                        </w:rPr>
                      </w:pPr>
                    </w:p>
                  </w:txbxContent>
                </v:textbox>
              </v:shape>
            </w:pict>
          </mc:Fallback>
        </mc:AlternateContent>
      </w:r>
      <w:r w:rsidR="00544C5D">
        <w:rPr>
          <w:noProof/>
          <w:lang w:eastAsia="en-GB"/>
        </w:rPr>
        <mc:AlternateContent>
          <mc:Choice Requires="wps">
            <w:drawing>
              <wp:anchor distT="0" distB="0" distL="114300" distR="114300" simplePos="0" relativeHeight="251706368" behindDoc="0" locked="0" layoutInCell="1" allowOverlap="1" wp14:anchorId="6D2A5F52" wp14:editId="0D97B6AB">
                <wp:simplePos x="0" y="0"/>
                <wp:positionH relativeFrom="column">
                  <wp:posOffset>4909185</wp:posOffset>
                </wp:positionH>
                <wp:positionV relativeFrom="paragraph">
                  <wp:posOffset>69215</wp:posOffset>
                </wp:positionV>
                <wp:extent cx="1093470" cy="57150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571500"/>
                        </a:xfrm>
                        <a:prstGeom prst="rect">
                          <a:avLst/>
                        </a:prstGeom>
                        <a:solidFill>
                          <a:srgbClr val="FFFFFF"/>
                        </a:solidFill>
                        <a:ln w="9525">
                          <a:solidFill>
                            <a:srgbClr val="000000"/>
                          </a:solidFill>
                          <a:miter lim="800000"/>
                          <a:headEnd/>
                          <a:tailEnd/>
                        </a:ln>
                      </wps:spPr>
                      <wps:txbx>
                        <w:txbxContent>
                          <w:p w:rsidR="0056769A" w:rsidRDefault="0056769A" w:rsidP="00025E35">
                            <w:pPr>
                              <w:jc w:val="center"/>
                              <w:rPr>
                                <w:rFonts w:ascii="Arial" w:hAnsi="Arial" w:cs="Arial"/>
                                <w:b/>
                              </w:rPr>
                            </w:pPr>
                            <w:r>
                              <w:rPr>
                                <w:rFonts w:ascii="Arial" w:hAnsi="Arial" w:cs="Arial"/>
                                <w:b/>
                              </w:rPr>
                              <w:t>Receptionist</w:t>
                            </w:r>
                          </w:p>
                          <w:p w:rsidR="0056769A" w:rsidRPr="00D63C61" w:rsidRDefault="0056769A" w:rsidP="00025E35">
                            <w:pPr>
                              <w:jc w:val="center"/>
                              <w:rPr>
                                <w:rFonts w:ascii="Arial" w:hAnsi="Arial" w:cs="Arial"/>
                                <w:b/>
                              </w:rPr>
                            </w:pPr>
                            <w:r>
                              <w:rPr>
                                <w:rFonts w:ascii="Arial" w:hAnsi="Arial" w:cs="Arial"/>
                                <w:b/>
                              </w:rPr>
                              <w:t>Band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9" type="#_x0000_t202" style="position:absolute;margin-left:386.55pt;margin-top:5.45pt;width:86.1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">
                <v:textbox>
                  <w:txbxContent>
                    <w:p w:rsidR="0056769A" w:rsidRDefault="0056769A" w:rsidP="00025E35">
                      <w:pPr>
                        <w:jc w:val="center"/>
                        <w:rPr>
                          <w:rFonts w:ascii="Arial" w:hAnsi="Arial" w:cs="Arial"/>
                          <w:b/>
                        </w:rPr>
                      </w:pPr>
                      <w:r>
                        <w:rPr>
                          <w:rFonts w:ascii="Arial" w:hAnsi="Arial" w:cs="Arial"/>
                          <w:b/>
                        </w:rPr>
                        <w:t>Receptionist</w:t>
                      </w:r>
                    </w:p>
                    <w:p w:rsidR="0056769A" w:rsidRPr="00D63C61" w:rsidRDefault="0056769A" w:rsidP="00025E35">
                      <w:pPr>
                        <w:jc w:val="center"/>
                        <w:rPr>
                          <w:rFonts w:ascii="Arial" w:hAnsi="Arial" w:cs="Arial"/>
                          <w:b/>
                        </w:rPr>
                      </w:pPr>
                      <w:r>
                        <w:rPr>
                          <w:rFonts w:ascii="Arial" w:hAnsi="Arial" w:cs="Arial"/>
                          <w:b/>
                        </w:rPr>
                        <w:t>Band 2</w:t>
                      </w:r>
                    </w:p>
                  </w:txbxContent>
                </v:textbox>
              </v:shape>
            </w:pict>
          </mc:Fallback>
        </mc:AlternateContent>
      </w:r>
      <w:r w:rsidR="00544C5D">
        <w:rPr>
          <w:noProof/>
          <w:lang w:eastAsia="en-GB"/>
        </w:rPr>
        <mc:AlternateContent>
          <mc:Choice Requires="wps">
            <w:drawing>
              <wp:anchor distT="0" distB="0" distL="114300" distR="114300" simplePos="0" relativeHeight="251709440" behindDoc="0" locked="0" layoutInCell="1" allowOverlap="1" wp14:anchorId="10476490" wp14:editId="1DE9A2C2">
                <wp:simplePos x="0" y="0"/>
                <wp:positionH relativeFrom="column">
                  <wp:posOffset>3775710</wp:posOffset>
                </wp:positionH>
                <wp:positionV relativeFrom="paragraph">
                  <wp:posOffset>69215</wp:posOffset>
                </wp:positionV>
                <wp:extent cx="1076325" cy="5715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71500"/>
                        </a:xfrm>
                        <a:prstGeom prst="rect">
                          <a:avLst/>
                        </a:prstGeom>
                        <a:solidFill>
                          <a:srgbClr val="FFFFFF"/>
                        </a:solidFill>
                        <a:ln w="9525">
                          <a:solidFill>
                            <a:srgbClr val="000000"/>
                          </a:solidFill>
                          <a:miter lim="800000"/>
                          <a:headEnd/>
                          <a:tailEnd/>
                        </a:ln>
                      </wps:spPr>
                      <wps:txbx>
                        <w:txbxContent>
                          <w:p w:rsidR="0056769A" w:rsidRDefault="0056769A" w:rsidP="00025E35">
                            <w:pPr>
                              <w:jc w:val="center"/>
                              <w:rPr>
                                <w:rFonts w:ascii="Arial" w:hAnsi="Arial" w:cs="Arial"/>
                                <w:b/>
                              </w:rPr>
                            </w:pPr>
                            <w:r>
                              <w:rPr>
                                <w:rFonts w:ascii="Arial" w:hAnsi="Arial" w:cs="Arial"/>
                                <w:b/>
                              </w:rPr>
                              <w:t>Ward Clerk</w:t>
                            </w:r>
                          </w:p>
                          <w:p w:rsidR="0056769A" w:rsidRPr="00D63C61" w:rsidRDefault="0056769A" w:rsidP="00025E35">
                            <w:pPr>
                              <w:jc w:val="center"/>
                              <w:rPr>
                                <w:rFonts w:ascii="Arial" w:hAnsi="Arial" w:cs="Arial"/>
                                <w:b/>
                              </w:rPr>
                            </w:pPr>
                            <w:r>
                              <w:rPr>
                                <w:rFonts w:ascii="Arial" w:hAnsi="Arial" w:cs="Arial"/>
                                <w:b/>
                              </w:rPr>
                              <w:t>Band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40" type="#_x0000_t202" style="position:absolute;margin-left:297.3pt;margin-top:5.45pt;width:84.75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">
                <v:textbox>
                  <w:txbxContent>
                    <w:p w:rsidR="0056769A" w:rsidRDefault="0056769A" w:rsidP="00025E35">
                      <w:pPr>
                        <w:jc w:val="center"/>
                        <w:rPr>
                          <w:rFonts w:ascii="Arial" w:hAnsi="Arial" w:cs="Arial"/>
                          <w:b/>
                        </w:rPr>
                      </w:pPr>
                      <w:r>
                        <w:rPr>
                          <w:rFonts w:ascii="Arial" w:hAnsi="Arial" w:cs="Arial"/>
                          <w:b/>
                        </w:rPr>
                        <w:t>Ward Clerk</w:t>
                      </w:r>
                    </w:p>
                    <w:p w:rsidR="0056769A" w:rsidRPr="00D63C61" w:rsidRDefault="0056769A" w:rsidP="00025E35">
                      <w:pPr>
                        <w:jc w:val="center"/>
                        <w:rPr>
                          <w:rFonts w:ascii="Arial" w:hAnsi="Arial" w:cs="Arial"/>
                          <w:b/>
                        </w:rPr>
                      </w:pPr>
                      <w:r>
                        <w:rPr>
                          <w:rFonts w:ascii="Arial" w:hAnsi="Arial" w:cs="Arial"/>
                          <w:b/>
                        </w:rPr>
                        <w:t>Band 2</w:t>
                      </w:r>
                    </w:p>
                  </w:txbxContent>
                </v:textbox>
              </v:shape>
            </w:pict>
          </mc:Fallback>
        </mc:AlternateContent>
      </w:r>
      <w:r w:rsidR="00025E35">
        <w:rPr>
          <w:b/>
          <w:bCs/>
          <w:caps/>
          <w:noProof/>
          <w:lang w:eastAsia="en-GB"/>
        </w:rPr>
        <mc:AlternateContent>
          <mc:Choice Requires="wps">
            <w:drawing>
              <wp:anchor distT="0" distB="0" distL="114300" distR="114300" simplePos="0" relativeHeight="251714560" behindDoc="0" locked="0" layoutInCell="1" allowOverlap="1" wp14:anchorId="0B322414" wp14:editId="1D9ED3A2">
                <wp:simplePos x="0" y="0"/>
                <wp:positionH relativeFrom="column">
                  <wp:posOffset>3495675</wp:posOffset>
                </wp:positionH>
                <wp:positionV relativeFrom="paragraph">
                  <wp:posOffset>247015</wp:posOffset>
                </wp:positionV>
                <wp:extent cx="171450" cy="635"/>
                <wp:effectExtent l="9525" t="6985" r="952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6" o:spid="_x0000_s1026" type="#_x0000_t32" style="position:absolute;margin-left:275.25pt;margin-top:19.45pt;width:13.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"/>
            </w:pict>
          </mc:Fallback>
        </mc:AlternateContent>
      </w:r>
    </w:p>
    <w:p w:rsidR="0047712C" w:rsidRDefault="0047712C" w:rsidP="008C2444">
      <w:pPr>
        <w:pStyle w:val="PHCHeader1"/>
        <w:numPr>
          <w:ilvl w:val="0"/>
          <w:numId w:val="0"/>
        </w:numPr>
        <w:tabs>
          <w:tab w:val="left" w:pos="2370"/>
        </w:tabs>
        <w:rPr>
          <w:b w:val="0"/>
          <w:color w:val="auto"/>
        </w:rPr>
      </w:pPr>
    </w:p>
    <w:p w:rsidR="008C2444" w:rsidRDefault="008C2444" w:rsidP="008C2444">
      <w:pPr>
        <w:pStyle w:val="PHCHeader2"/>
      </w:pPr>
      <w:r>
        <w:rPr>
          <w:noProof/>
        </w:rPr>
        <mc:AlternateContent>
          <mc:Choice Requires="wps">
            <w:drawing>
              <wp:anchor distT="0" distB="0" distL="114300" distR="114300" simplePos="0" relativeHeight="251731968" behindDoc="0" locked="0" layoutInCell="1" allowOverlap="1" wp14:anchorId="7129A273" wp14:editId="654A033F">
                <wp:simplePos x="0" y="0"/>
                <wp:positionH relativeFrom="column">
                  <wp:posOffset>1725930</wp:posOffset>
                </wp:positionH>
                <wp:positionV relativeFrom="paragraph">
                  <wp:posOffset>104140</wp:posOffset>
                </wp:positionV>
                <wp:extent cx="1721485" cy="419100"/>
                <wp:effectExtent l="0" t="0" r="1206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419100"/>
                        </a:xfrm>
                        <a:prstGeom prst="rect">
                          <a:avLst/>
                        </a:prstGeom>
                        <a:solidFill>
                          <a:srgbClr val="FFFFFF"/>
                        </a:solidFill>
                        <a:ln w="9525">
                          <a:solidFill>
                            <a:srgbClr val="000000"/>
                          </a:solidFill>
                          <a:miter lim="800000"/>
                          <a:headEnd/>
                          <a:tailEnd/>
                        </a:ln>
                      </wps:spPr>
                      <wps:txbx>
                        <w:txbxContent>
                          <w:p w:rsidR="0056769A" w:rsidRDefault="0056769A" w:rsidP="00025E35">
                            <w:pPr>
                              <w:jc w:val="center"/>
                              <w:rPr>
                                <w:rFonts w:ascii="Arial" w:hAnsi="Arial" w:cs="Arial"/>
                                <w:b/>
                              </w:rPr>
                            </w:pPr>
                            <w:r>
                              <w:rPr>
                                <w:rFonts w:ascii="Arial" w:hAnsi="Arial" w:cs="Arial"/>
                                <w:b/>
                              </w:rPr>
                              <w:t xml:space="preserve">HCA/Patient Support Worker </w:t>
                            </w:r>
                          </w:p>
                          <w:p w:rsidR="0056769A" w:rsidRPr="00D63C61" w:rsidRDefault="0056769A" w:rsidP="00025E35">
                            <w:pPr>
                              <w:jc w:val="center"/>
                              <w:rPr>
                                <w:rFonts w:ascii="Arial" w:hAnsi="Arial" w:cs="Arial"/>
                                <w:b/>
                              </w:rPr>
                            </w:pPr>
                            <w:r>
                              <w:rPr>
                                <w:rFonts w:ascii="Arial" w:hAnsi="Arial" w:cs="Arial"/>
                                <w:b/>
                              </w:rPr>
                              <w:t>Band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41" type="#_x0000_t202" style="position:absolute;left:0;text-align:left;margin-left:135.9pt;margin-top:8.2pt;width:135.55pt;height: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">
                <v:textbox>
                  <w:txbxContent>
                    <w:p w:rsidR="0056769A" w:rsidRDefault="0056769A" w:rsidP="00025E35">
                      <w:pPr>
                        <w:jc w:val="center"/>
                        <w:rPr>
                          <w:rFonts w:ascii="Arial" w:hAnsi="Arial" w:cs="Arial"/>
                          <w:b/>
                        </w:rPr>
                      </w:pPr>
                      <w:r>
                        <w:rPr>
                          <w:rFonts w:ascii="Arial" w:hAnsi="Arial" w:cs="Arial"/>
                          <w:b/>
                        </w:rPr>
                        <w:t xml:space="preserve">HCA/Patient Support Worker </w:t>
                      </w:r>
                    </w:p>
                    <w:p w:rsidR="0056769A" w:rsidRPr="00D63C61" w:rsidRDefault="0056769A" w:rsidP="00025E35">
                      <w:pPr>
                        <w:jc w:val="center"/>
                        <w:rPr>
                          <w:rFonts w:ascii="Arial" w:hAnsi="Arial" w:cs="Arial"/>
                          <w:b/>
                        </w:rPr>
                      </w:pPr>
                      <w:r>
                        <w:rPr>
                          <w:rFonts w:ascii="Arial" w:hAnsi="Arial" w:cs="Arial"/>
                          <w:b/>
                        </w:rPr>
                        <w:t>Band 2</w:t>
                      </w:r>
                    </w:p>
                  </w:txbxContent>
                </v:textbox>
              </v:shape>
            </w:pict>
          </mc:Fallback>
        </mc:AlternateContent>
      </w:r>
    </w:p>
    <w:p w:rsidR="008C2444" w:rsidRPr="008C2444" w:rsidRDefault="00F912B2" w:rsidP="008C2444">
      <w:pPr>
        <w:pStyle w:val="PHContent"/>
      </w:pPr>
      <w:r>
        <w:rPr>
          <w:noProof/>
        </w:rPr>
        <mc:AlternateContent>
          <mc:Choice Requires="wps">
            <w:drawing>
              <wp:anchor distT="0" distB="0" distL="114300" distR="114300" simplePos="0" relativeHeight="251732992" behindDoc="0" locked="0" layoutInCell="1" allowOverlap="1" wp14:anchorId="02EB9563" wp14:editId="22CEB8C1">
                <wp:simplePos x="0" y="0"/>
                <wp:positionH relativeFrom="column">
                  <wp:posOffset>1565910</wp:posOffset>
                </wp:positionH>
                <wp:positionV relativeFrom="paragraph">
                  <wp:posOffset>103505</wp:posOffset>
                </wp:positionV>
                <wp:extent cx="171450" cy="0"/>
                <wp:effectExtent l="0" t="1905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8.15pt" to="136.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" strokeweight="2.25pt">
                <v:stroke dashstyle="1 1"/>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3449320</wp:posOffset>
                </wp:positionH>
                <wp:positionV relativeFrom="paragraph">
                  <wp:posOffset>179070</wp:posOffset>
                </wp:positionV>
                <wp:extent cx="221615" cy="0"/>
                <wp:effectExtent l="0" t="0" r="26035" b="19050"/>
                <wp:wrapNone/>
                <wp:docPr id="51" name="Straight Connector 51"/>
                <wp:cNvGraphicFramePr/>
                <a:graphic xmlns:a="http://schemas.openxmlformats.org/drawingml/2006/main">
                  <a:graphicData uri="http://schemas.microsoft.com/office/word/2010/wordprocessingShape">
                    <wps:wsp>
                      <wps:cNvCnPr/>
                      <wps:spPr>
                        <a:xfrm>
                          <a:off x="0" y="0"/>
                          <a:ext cx="221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51"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71.6pt,14.1pt" to="289.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" strokecolor="black [3040]"/>
            </w:pict>
          </mc:Fallback>
        </mc:AlternateContent>
      </w:r>
    </w:p>
    <w:p w:rsidR="008C2444" w:rsidRDefault="00C9341D" w:rsidP="001864C2">
      <w:pPr>
        <w:pStyle w:val="PHCHeader1"/>
        <w:numPr>
          <w:ilvl w:val="0"/>
          <w:numId w:val="0"/>
        </w:numPr>
        <w:ind w:left="284"/>
        <w:rPr>
          <w:b w:val="0"/>
          <w:color w:val="auto"/>
        </w:rPr>
      </w:pPr>
      <w:r>
        <w:rPr>
          <w:b w:val="0"/>
          <w:color w:val="auto"/>
        </w:rPr>
        <w:t xml:space="preserve"> </w:t>
      </w:r>
    </w:p>
    <w:p w:rsidR="008C2444" w:rsidRDefault="008C2444" w:rsidP="001864C2">
      <w:pPr>
        <w:pStyle w:val="PHCHeader1"/>
        <w:numPr>
          <w:ilvl w:val="0"/>
          <w:numId w:val="0"/>
        </w:numPr>
        <w:ind w:left="284"/>
        <w:rPr>
          <w:b w:val="0"/>
          <w:color w:val="auto"/>
        </w:rPr>
      </w:pPr>
    </w:p>
    <w:p w:rsidR="008C2444" w:rsidRDefault="008C2444" w:rsidP="008C2444">
      <w:pPr>
        <w:pStyle w:val="PHCHeader2"/>
      </w:pPr>
    </w:p>
    <w:p w:rsidR="008C2444" w:rsidRPr="008C2444" w:rsidRDefault="008C2444" w:rsidP="008C2444">
      <w:pPr>
        <w:pStyle w:val="PHContent"/>
      </w:pPr>
    </w:p>
    <w:p w:rsidR="000A74C1" w:rsidRPr="002B0CD3" w:rsidRDefault="008C2444" w:rsidP="00857B1E">
      <w:pPr>
        <w:spacing w:after="0" w:line="240" w:lineRule="auto"/>
        <w:ind w:left="984"/>
        <w:rPr>
          <w:rFonts w:ascii="Arial" w:hAnsi="Arial" w:cs="Arial"/>
        </w:rPr>
      </w:pPr>
      <w:r>
        <w:rPr>
          <w:noProof/>
          <w:lang w:eastAsia="en-GB"/>
        </w:rPr>
        <mc:AlternateContent>
          <mc:Choice Requires="wps">
            <w:drawing>
              <wp:anchor distT="0" distB="0" distL="114300" distR="114300" simplePos="0" relativeHeight="251735040" behindDoc="0" locked="0" layoutInCell="1" allowOverlap="1" wp14:anchorId="40312D35" wp14:editId="39A0273E">
                <wp:simplePos x="0" y="0"/>
                <wp:positionH relativeFrom="column">
                  <wp:posOffset>3434397</wp:posOffset>
                </wp:positionH>
                <wp:positionV relativeFrom="paragraph">
                  <wp:posOffset>2276158</wp:posOffset>
                </wp:positionV>
                <wp:extent cx="41275" cy="12700"/>
                <wp:effectExtent l="0" t="557212" r="30162" b="11113"/>
                <wp:wrapNone/>
                <wp:docPr id="44" name="Elb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1275" cy="12700"/>
                        </a:xfrm>
                        <a:prstGeom prst="bentConnector3">
                          <a:avLst>
                            <a:gd name="adj1" fmla="val 143461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4" o:spid="_x0000_s1026" type="#_x0000_t34" style="position:absolute;margin-left:270.4pt;margin-top:179.25pt;width:3.25pt;height:1pt;rotation:90;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" adj="309877"/>
            </w:pict>
          </mc:Fallback>
        </mc:AlternateContent>
      </w:r>
    </w:p>
    <w:p w:rsidR="008C2444" w:rsidRPr="00136DD3" w:rsidRDefault="008C2444" w:rsidP="008C2444">
      <w:pPr>
        <w:pStyle w:val="PHCHeader1"/>
        <w:numPr>
          <w:ilvl w:val="0"/>
          <w:numId w:val="0"/>
        </w:numPr>
        <w:ind w:left="284"/>
        <w:rPr>
          <w:b w:val="0"/>
          <w:color w:val="auto"/>
        </w:rPr>
      </w:pPr>
      <w:r>
        <w:rPr>
          <w:b w:val="0"/>
          <w:color w:val="auto"/>
        </w:rPr>
        <w:lastRenderedPageBreak/>
        <w:t>5.2</w:t>
      </w:r>
      <w:r w:rsidRPr="00136DD3">
        <w:rPr>
          <w:b w:val="0"/>
          <w:color w:val="auto"/>
        </w:rPr>
        <w:t xml:space="preserve">   Unit staff</w:t>
      </w:r>
    </w:p>
    <w:p w:rsidR="008C2444" w:rsidRDefault="008C2444" w:rsidP="008C2444">
      <w:pPr>
        <w:numPr>
          <w:ilvl w:val="0"/>
          <w:numId w:val="12"/>
        </w:numPr>
        <w:spacing w:after="0" w:line="240" w:lineRule="auto"/>
        <w:jc w:val="both"/>
        <w:rPr>
          <w:rFonts w:ascii="Arial" w:hAnsi="Arial" w:cs="Arial"/>
        </w:rPr>
      </w:pPr>
      <w:r>
        <w:rPr>
          <w:rFonts w:ascii="Arial" w:hAnsi="Arial" w:cs="Arial"/>
        </w:rPr>
        <w:t xml:space="preserve">Staff Establishment </w:t>
      </w:r>
    </w:p>
    <w:p w:rsidR="008C2444" w:rsidRDefault="008C2444" w:rsidP="008C2444">
      <w:pPr>
        <w:spacing w:after="0" w:line="240" w:lineRule="auto"/>
        <w:rPr>
          <w:rFonts w:ascii="Arial" w:hAnsi="Arial" w:cs="Arial"/>
        </w:rPr>
      </w:pPr>
    </w:p>
    <w:p w:rsidR="00025E35" w:rsidRPr="002B0CD3" w:rsidRDefault="00025E35" w:rsidP="00857B1E">
      <w:pPr>
        <w:tabs>
          <w:tab w:val="num" w:pos="624"/>
        </w:tabs>
        <w:rPr>
          <w:rFonts w:ascii="Arial" w:hAnsi="Arial" w:cs="Arial"/>
        </w:rPr>
      </w:pPr>
      <w:r w:rsidRPr="002B0CD3">
        <w:rPr>
          <w:rFonts w:ascii="Arial" w:hAnsi="Arial" w:cs="Arial"/>
        </w:rPr>
        <w:t>The nursing establishment consists of a Band 8 Senior Sister</w:t>
      </w:r>
      <w:r w:rsidRPr="002B0CD3">
        <w:rPr>
          <w:rFonts w:ascii="Arial" w:hAnsi="Arial" w:cs="Arial"/>
          <w:strike/>
        </w:rPr>
        <w:t xml:space="preserve"> </w:t>
      </w:r>
      <w:r w:rsidRPr="002B0CD3">
        <w:rPr>
          <w:rFonts w:ascii="Arial" w:hAnsi="Arial" w:cs="Arial"/>
        </w:rPr>
        <w:t>Band 8 Lead Nurse Endoscopist, 3 Deputy Sisters, 1 Deputy Charge Nurse Staff Nurses, Assistant Endoscopy Practitioners, Senior Auxiliary Nurses, HCA</w:t>
      </w:r>
      <w:r w:rsidR="00D47778" w:rsidRPr="002B0CD3">
        <w:rPr>
          <w:rFonts w:ascii="Arial" w:hAnsi="Arial" w:cs="Arial"/>
        </w:rPr>
        <w:t xml:space="preserve">, </w:t>
      </w:r>
      <w:r w:rsidR="00E8596C" w:rsidRPr="002B0CD3">
        <w:rPr>
          <w:rFonts w:ascii="Arial" w:hAnsi="Arial" w:cs="Arial"/>
        </w:rPr>
        <w:t>Patient Support</w:t>
      </w:r>
      <w:r w:rsidRPr="002B0CD3">
        <w:rPr>
          <w:rFonts w:ascii="Arial" w:hAnsi="Arial" w:cs="Arial"/>
        </w:rPr>
        <w:t xml:space="preserve"> Workers and a Ward Clerk. </w:t>
      </w:r>
    </w:p>
    <w:p w:rsidR="00025E35" w:rsidRPr="002B0CD3" w:rsidRDefault="00025E35" w:rsidP="00857B1E">
      <w:pPr>
        <w:pStyle w:val="NoSpacing"/>
        <w:rPr>
          <w:rFonts w:ascii="Arial" w:hAnsi="Arial" w:cs="Arial"/>
          <w:sz w:val="22"/>
          <w:szCs w:val="22"/>
        </w:rPr>
      </w:pPr>
    </w:p>
    <w:p w:rsidR="00025E35" w:rsidRPr="002B0CD3" w:rsidRDefault="00025E35" w:rsidP="00857B1E">
      <w:pPr>
        <w:pStyle w:val="NoSpacing"/>
        <w:rPr>
          <w:rFonts w:ascii="Arial" w:hAnsi="Arial" w:cs="Arial"/>
          <w:sz w:val="22"/>
          <w:szCs w:val="22"/>
        </w:rPr>
      </w:pPr>
      <w:r w:rsidRPr="002B0CD3">
        <w:rPr>
          <w:rFonts w:ascii="Arial" w:hAnsi="Arial" w:cs="Arial"/>
          <w:sz w:val="22"/>
          <w:szCs w:val="22"/>
        </w:rPr>
        <w:t xml:space="preserve">Administrative and clerical support is provided by an Endoscopy Administration Officer, Admissions Officers and a Receptionist. </w:t>
      </w:r>
    </w:p>
    <w:p w:rsidR="00025E35" w:rsidRPr="002B0CD3" w:rsidRDefault="00025E35" w:rsidP="00857B1E">
      <w:pPr>
        <w:pStyle w:val="NoSpacing"/>
        <w:rPr>
          <w:rFonts w:ascii="Arial" w:hAnsi="Arial" w:cs="Arial"/>
          <w:sz w:val="22"/>
          <w:szCs w:val="22"/>
        </w:rPr>
      </w:pPr>
      <w:r w:rsidRPr="002B0CD3">
        <w:rPr>
          <w:rFonts w:ascii="Arial" w:hAnsi="Arial" w:cs="Arial"/>
          <w:sz w:val="22"/>
          <w:szCs w:val="22"/>
        </w:rPr>
        <w:t>The staffing establishment is reviewed on a regular basis to ensure it meets the needs of the service and to ensure an appropriate skill mix.</w:t>
      </w:r>
    </w:p>
    <w:p w:rsidR="00857B1E" w:rsidRPr="002B0CD3" w:rsidRDefault="00857B1E" w:rsidP="00857B1E">
      <w:pPr>
        <w:pStyle w:val="NoSpacing"/>
        <w:rPr>
          <w:rFonts w:ascii="Arial" w:hAnsi="Arial" w:cs="Arial"/>
          <w:sz w:val="22"/>
          <w:szCs w:val="22"/>
        </w:rPr>
      </w:pPr>
    </w:p>
    <w:p w:rsidR="00025E35" w:rsidRPr="002B0CD3" w:rsidRDefault="00025E35" w:rsidP="00857B1E">
      <w:pPr>
        <w:pStyle w:val="NoSpacing"/>
        <w:numPr>
          <w:ilvl w:val="0"/>
          <w:numId w:val="12"/>
        </w:numPr>
        <w:rPr>
          <w:rFonts w:ascii="Arial" w:hAnsi="Arial" w:cs="Arial"/>
          <w:sz w:val="22"/>
          <w:szCs w:val="22"/>
        </w:rPr>
      </w:pPr>
      <w:r w:rsidRPr="002B0CD3">
        <w:rPr>
          <w:rFonts w:ascii="Arial" w:hAnsi="Arial" w:cs="Arial"/>
          <w:sz w:val="22"/>
          <w:szCs w:val="22"/>
        </w:rPr>
        <w:t>Skill Mix</w:t>
      </w:r>
    </w:p>
    <w:p w:rsidR="009D5756" w:rsidRPr="002B0CD3" w:rsidRDefault="009D5756" w:rsidP="00857B1E">
      <w:pPr>
        <w:pStyle w:val="NoSpacing"/>
        <w:rPr>
          <w:rFonts w:ascii="Arial" w:hAnsi="Arial" w:cs="Arial"/>
          <w:sz w:val="22"/>
          <w:szCs w:val="22"/>
        </w:rPr>
      </w:pPr>
    </w:p>
    <w:p w:rsidR="00025E35" w:rsidRDefault="00410026" w:rsidP="00857B1E">
      <w:pPr>
        <w:pStyle w:val="NoSpacing"/>
        <w:rPr>
          <w:rFonts w:ascii="Arial" w:hAnsi="Arial" w:cs="Arial"/>
          <w:sz w:val="22"/>
          <w:szCs w:val="22"/>
        </w:rPr>
      </w:pPr>
      <w:r>
        <w:rPr>
          <w:rFonts w:ascii="Arial" w:hAnsi="Arial" w:cs="Arial"/>
          <w:sz w:val="22"/>
          <w:szCs w:val="22"/>
        </w:rPr>
        <w:t>The u</w:t>
      </w:r>
      <w:r w:rsidR="00025E35" w:rsidRPr="002B0CD3">
        <w:rPr>
          <w:rFonts w:ascii="Arial" w:hAnsi="Arial" w:cs="Arial"/>
          <w:sz w:val="22"/>
          <w:szCs w:val="22"/>
        </w:rPr>
        <w:t xml:space="preserve">nit has a multi-skilled workforce, which enables efficient, flexible working. All new Nursing staff </w:t>
      </w:r>
      <w:proofErr w:type="gramStart"/>
      <w:r w:rsidR="009D5756" w:rsidRPr="002B0CD3">
        <w:rPr>
          <w:rFonts w:ascii="Arial" w:hAnsi="Arial" w:cs="Arial"/>
          <w:sz w:val="22"/>
          <w:szCs w:val="22"/>
        </w:rPr>
        <w:t>undergo</w:t>
      </w:r>
      <w:proofErr w:type="gramEnd"/>
      <w:r w:rsidR="00025E35" w:rsidRPr="002B0CD3">
        <w:rPr>
          <w:rFonts w:ascii="Arial" w:hAnsi="Arial" w:cs="Arial"/>
          <w:sz w:val="22"/>
          <w:szCs w:val="22"/>
        </w:rPr>
        <w:t xml:space="preserve"> a comprehensive competency based training programme with experienced staff members acting as mentors. </w:t>
      </w:r>
      <w:proofErr w:type="gramStart"/>
      <w:r>
        <w:rPr>
          <w:rFonts w:ascii="Arial" w:hAnsi="Arial" w:cs="Arial"/>
          <w:sz w:val="22"/>
          <w:szCs w:val="22"/>
        </w:rPr>
        <w:t>Staff</w:t>
      </w:r>
      <w:r w:rsidRPr="002B0CD3">
        <w:rPr>
          <w:rFonts w:ascii="Arial" w:hAnsi="Arial" w:cs="Arial"/>
          <w:sz w:val="22"/>
          <w:szCs w:val="22"/>
        </w:rPr>
        <w:t xml:space="preserve"> are</w:t>
      </w:r>
      <w:proofErr w:type="gramEnd"/>
      <w:r w:rsidR="00025E35" w:rsidRPr="002B0CD3">
        <w:rPr>
          <w:rFonts w:ascii="Arial" w:hAnsi="Arial" w:cs="Arial"/>
          <w:sz w:val="22"/>
          <w:szCs w:val="22"/>
        </w:rPr>
        <w:t xml:space="preserve"> fully supported in the attainment of rele</w:t>
      </w:r>
      <w:r w:rsidR="009D5756" w:rsidRPr="002B0CD3">
        <w:rPr>
          <w:rFonts w:ascii="Arial" w:hAnsi="Arial" w:cs="Arial"/>
          <w:sz w:val="22"/>
          <w:szCs w:val="22"/>
        </w:rPr>
        <w:t>vant Post-Registration courses.</w:t>
      </w:r>
    </w:p>
    <w:p w:rsidR="00410026" w:rsidRPr="002B0CD3" w:rsidRDefault="00410026" w:rsidP="00857B1E">
      <w:pPr>
        <w:pStyle w:val="NoSpacing"/>
        <w:rPr>
          <w:rFonts w:ascii="Arial" w:hAnsi="Arial" w:cs="Arial"/>
          <w:sz w:val="22"/>
          <w:szCs w:val="22"/>
        </w:rPr>
      </w:pPr>
    </w:p>
    <w:p w:rsidR="00025E35" w:rsidRDefault="00025E35" w:rsidP="00410026">
      <w:pPr>
        <w:pStyle w:val="NoSpacing"/>
        <w:numPr>
          <w:ilvl w:val="0"/>
          <w:numId w:val="12"/>
        </w:numPr>
        <w:rPr>
          <w:rFonts w:ascii="Arial" w:hAnsi="Arial" w:cs="Arial"/>
          <w:sz w:val="22"/>
          <w:szCs w:val="22"/>
        </w:rPr>
      </w:pPr>
      <w:r w:rsidRPr="002B0CD3">
        <w:rPr>
          <w:rFonts w:ascii="Arial" w:hAnsi="Arial" w:cs="Arial"/>
          <w:sz w:val="22"/>
          <w:szCs w:val="22"/>
        </w:rPr>
        <w:t xml:space="preserve">Induction </w:t>
      </w:r>
    </w:p>
    <w:p w:rsidR="00410026" w:rsidRPr="002B0CD3" w:rsidRDefault="00410026" w:rsidP="00410026">
      <w:pPr>
        <w:pStyle w:val="NoSpacing"/>
        <w:ind w:left="984"/>
        <w:rPr>
          <w:rFonts w:ascii="Arial" w:hAnsi="Arial" w:cs="Arial"/>
          <w:sz w:val="22"/>
          <w:szCs w:val="22"/>
        </w:rPr>
      </w:pPr>
    </w:p>
    <w:p w:rsidR="00025E35" w:rsidRPr="002B0CD3" w:rsidRDefault="00025E35" w:rsidP="00857B1E">
      <w:pPr>
        <w:pStyle w:val="NoSpacing"/>
        <w:rPr>
          <w:rFonts w:ascii="Arial" w:hAnsi="Arial" w:cs="Arial"/>
          <w:sz w:val="22"/>
          <w:szCs w:val="22"/>
        </w:rPr>
      </w:pPr>
      <w:r w:rsidRPr="002B0CD3">
        <w:rPr>
          <w:rFonts w:ascii="Arial" w:hAnsi="Arial" w:cs="Arial"/>
          <w:sz w:val="22"/>
          <w:szCs w:val="22"/>
        </w:rPr>
        <w:t xml:space="preserve">All new Health Support Workers, Nurses and Student Nurses are issued with a Knowledge and Skills Competencies workbook to provide an introduction to the clinical area, to identify knowledge &amp; skills relevant to the clinical area and to support personal development. All new staff </w:t>
      </w:r>
      <w:proofErr w:type="gramStart"/>
      <w:r w:rsidRPr="002B0CD3">
        <w:rPr>
          <w:rFonts w:ascii="Arial" w:hAnsi="Arial" w:cs="Arial"/>
          <w:sz w:val="22"/>
          <w:szCs w:val="22"/>
        </w:rPr>
        <w:t>are</w:t>
      </w:r>
      <w:proofErr w:type="gramEnd"/>
      <w:r w:rsidRPr="002B0CD3">
        <w:rPr>
          <w:rFonts w:ascii="Arial" w:hAnsi="Arial" w:cs="Arial"/>
          <w:sz w:val="22"/>
          <w:szCs w:val="22"/>
        </w:rPr>
        <w:t xml:space="preserve"> assigned a mentor (who is trained in learning and assessing) and an associate mentor.</w:t>
      </w:r>
    </w:p>
    <w:p w:rsidR="00857B1E" w:rsidRPr="002B0CD3" w:rsidRDefault="00857B1E" w:rsidP="00857B1E">
      <w:pPr>
        <w:pStyle w:val="NoSpacing"/>
        <w:rPr>
          <w:rFonts w:ascii="Arial" w:hAnsi="Arial" w:cs="Arial"/>
          <w:sz w:val="22"/>
          <w:szCs w:val="22"/>
          <w:u w:val="single"/>
        </w:rPr>
      </w:pPr>
    </w:p>
    <w:p w:rsidR="00025E35" w:rsidRPr="002B0CD3" w:rsidRDefault="00025E35" w:rsidP="00857B1E">
      <w:pPr>
        <w:pStyle w:val="NoSpacing"/>
        <w:numPr>
          <w:ilvl w:val="0"/>
          <w:numId w:val="12"/>
        </w:numPr>
        <w:rPr>
          <w:rFonts w:ascii="Arial" w:hAnsi="Arial" w:cs="Arial"/>
          <w:sz w:val="22"/>
          <w:szCs w:val="22"/>
        </w:rPr>
      </w:pPr>
      <w:r w:rsidRPr="002B0CD3">
        <w:rPr>
          <w:rFonts w:ascii="Arial" w:hAnsi="Arial" w:cs="Arial"/>
          <w:sz w:val="22"/>
          <w:szCs w:val="22"/>
        </w:rPr>
        <w:t xml:space="preserve">Appraisals and Training </w:t>
      </w:r>
    </w:p>
    <w:p w:rsidR="00857B1E" w:rsidRPr="002B0CD3" w:rsidRDefault="00857B1E" w:rsidP="00857B1E">
      <w:pPr>
        <w:pStyle w:val="NoSpacing"/>
        <w:ind w:left="984"/>
        <w:rPr>
          <w:rFonts w:ascii="Arial" w:hAnsi="Arial" w:cs="Arial"/>
          <w:sz w:val="22"/>
          <w:szCs w:val="22"/>
        </w:rPr>
      </w:pPr>
    </w:p>
    <w:p w:rsidR="00025E35" w:rsidRPr="009C3BBF" w:rsidRDefault="00025E35" w:rsidP="00857B1E">
      <w:pPr>
        <w:pStyle w:val="NoSpacing"/>
        <w:rPr>
          <w:rFonts w:ascii="Arial" w:hAnsi="Arial" w:cs="Arial"/>
        </w:rPr>
      </w:pPr>
    </w:p>
    <w:p w:rsidR="00025E35" w:rsidRPr="002B0CD3" w:rsidRDefault="00410026" w:rsidP="00857B1E">
      <w:pPr>
        <w:pStyle w:val="NoSpacing"/>
        <w:rPr>
          <w:rFonts w:ascii="Arial" w:hAnsi="Arial" w:cs="Arial"/>
          <w:sz w:val="22"/>
          <w:szCs w:val="22"/>
        </w:rPr>
      </w:pPr>
      <w:r>
        <w:rPr>
          <w:rFonts w:ascii="Arial" w:hAnsi="Arial" w:cs="Arial"/>
          <w:sz w:val="22"/>
          <w:szCs w:val="22"/>
        </w:rPr>
        <w:t>The u</w:t>
      </w:r>
      <w:r w:rsidR="00025E35" w:rsidRPr="002B0CD3">
        <w:rPr>
          <w:rFonts w:ascii="Arial" w:hAnsi="Arial" w:cs="Arial"/>
          <w:sz w:val="22"/>
          <w:szCs w:val="22"/>
        </w:rPr>
        <w:t>nit adheres to the Trust HR policies with regards to appraisal, performance and attendance. Individual performance reviews are undertaken annually, unless there is a need for mor</w:t>
      </w:r>
      <w:r w:rsidR="009D5756" w:rsidRPr="002B0CD3">
        <w:rPr>
          <w:rFonts w:ascii="Arial" w:hAnsi="Arial" w:cs="Arial"/>
          <w:sz w:val="22"/>
          <w:szCs w:val="22"/>
        </w:rPr>
        <w:t xml:space="preserve">e frequent review and support. </w:t>
      </w:r>
    </w:p>
    <w:p w:rsidR="00025E35" w:rsidRPr="002B0CD3" w:rsidRDefault="00025E35" w:rsidP="00857B1E">
      <w:pPr>
        <w:pStyle w:val="NoSpacing"/>
        <w:rPr>
          <w:rFonts w:ascii="Arial" w:hAnsi="Arial" w:cs="Arial"/>
          <w:sz w:val="22"/>
          <w:szCs w:val="22"/>
        </w:rPr>
      </w:pPr>
      <w:r w:rsidRPr="002B0CD3">
        <w:rPr>
          <w:rFonts w:ascii="Arial" w:hAnsi="Arial" w:cs="Arial"/>
          <w:sz w:val="22"/>
          <w:szCs w:val="22"/>
        </w:rPr>
        <w:t xml:space="preserve">All staff undertakes regular mandatory core and clinical skills training as required. The regularity of attendance is measured and reported to the Board on a </w:t>
      </w:r>
      <w:r w:rsidR="009D5756" w:rsidRPr="002B0CD3">
        <w:rPr>
          <w:rFonts w:ascii="Arial" w:hAnsi="Arial" w:cs="Arial"/>
          <w:sz w:val="22"/>
          <w:szCs w:val="22"/>
        </w:rPr>
        <w:t xml:space="preserve">quarterly basis. </w:t>
      </w:r>
    </w:p>
    <w:p w:rsidR="00025E35" w:rsidRPr="002B0CD3" w:rsidRDefault="00025E35" w:rsidP="00857B1E">
      <w:pPr>
        <w:pStyle w:val="NoSpacing"/>
        <w:rPr>
          <w:rFonts w:ascii="Arial" w:hAnsi="Arial" w:cs="Arial"/>
          <w:sz w:val="22"/>
          <w:szCs w:val="22"/>
        </w:rPr>
      </w:pPr>
      <w:r w:rsidRPr="002B0CD3">
        <w:rPr>
          <w:rFonts w:ascii="Arial" w:hAnsi="Arial" w:cs="Arial"/>
          <w:sz w:val="22"/>
          <w:szCs w:val="22"/>
        </w:rPr>
        <w:t xml:space="preserve">A training needs assessment is conducted annually to identify any additional training for staff to support their personal development and communicated to the Education Department. When </w:t>
      </w:r>
      <w:r w:rsidR="001864C2" w:rsidRPr="002B0CD3">
        <w:rPr>
          <w:rFonts w:ascii="Arial" w:hAnsi="Arial" w:cs="Arial"/>
          <w:sz w:val="22"/>
          <w:szCs w:val="22"/>
        </w:rPr>
        <w:t>staffs are</w:t>
      </w:r>
      <w:r w:rsidRPr="002B0CD3">
        <w:rPr>
          <w:rFonts w:ascii="Arial" w:hAnsi="Arial" w:cs="Arial"/>
          <w:sz w:val="22"/>
          <w:szCs w:val="22"/>
        </w:rPr>
        <w:t xml:space="preserve"> unable to access in-house training, </w:t>
      </w:r>
      <w:r w:rsidR="001864C2" w:rsidRPr="002B0CD3">
        <w:rPr>
          <w:rFonts w:ascii="Arial" w:hAnsi="Arial" w:cs="Arial"/>
          <w:sz w:val="22"/>
          <w:szCs w:val="22"/>
        </w:rPr>
        <w:t>staffs are</w:t>
      </w:r>
      <w:r w:rsidRPr="002B0CD3">
        <w:rPr>
          <w:rFonts w:ascii="Arial" w:hAnsi="Arial" w:cs="Arial"/>
          <w:sz w:val="22"/>
          <w:szCs w:val="22"/>
        </w:rPr>
        <w:t xml:space="preserve"> able to access tra</w:t>
      </w:r>
      <w:r w:rsidR="009D5756" w:rsidRPr="002B0CD3">
        <w:rPr>
          <w:rFonts w:ascii="Arial" w:hAnsi="Arial" w:cs="Arial"/>
          <w:sz w:val="22"/>
          <w:szCs w:val="22"/>
        </w:rPr>
        <w:t xml:space="preserve">ining from external providers. </w:t>
      </w:r>
    </w:p>
    <w:p w:rsidR="00025E35" w:rsidRPr="002B0CD3" w:rsidRDefault="00025E35" w:rsidP="00857B1E">
      <w:pPr>
        <w:pStyle w:val="NoSpacing"/>
        <w:rPr>
          <w:rFonts w:ascii="Arial" w:hAnsi="Arial" w:cs="Arial"/>
          <w:sz w:val="22"/>
          <w:szCs w:val="22"/>
        </w:rPr>
      </w:pPr>
      <w:r w:rsidRPr="002B0CD3">
        <w:rPr>
          <w:rFonts w:ascii="Arial" w:hAnsi="Arial" w:cs="Arial"/>
          <w:sz w:val="22"/>
          <w:szCs w:val="22"/>
        </w:rPr>
        <w:t>Staff surveys are conducted annually; these cover areas such as work/life balance, training provision, appraisals and work environment. At Ward meetings, action plans are discussed and agreed with ap</w:t>
      </w:r>
      <w:r w:rsidR="008B39E2" w:rsidRPr="002B0CD3">
        <w:rPr>
          <w:rFonts w:ascii="Arial" w:hAnsi="Arial" w:cs="Arial"/>
          <w:sz w:val="22"/>
          <w:szCs w:val="22"/>
        </w:rPr>
        <w:t xml:space="preserve">propriate timeframes. </w:t>
      </w:r>
    </w:p>
    <w:p w:rsidR="00025E35" w:rsidRPr="00136DD3" w:rsidRDefault="001864C2" w:rsidP="00857B1E">
      <w:pPr>
        <w:pStyle w:val="PHCHeader1"/>
        <w:numPr>
          <w:ilvl w:val="0"/>
          <w:numId w:val="0"/>
        </w:numPr>
        <w:ind w:left="284"/>
        <w:jc w:val="left"/>
        <w:rPr>
          <w:b w:val="0"/>
          <w:color w:val="auto"/>
        </w:rPr>
      </w:pPr>
      <w:bookmarkStart w:id="14" w:name="_Toc359922115"/>
      <w:r>
        <w:rPr>
          <w:b w:val="0"/>
          <w:color w:val="auto"/>
        </w:rPr>
        <w:t>5.3</w:t>
      </w:r>
      <w:r w:rsidR="00136DD3">
        <w:rPr>
          <w:b w:val="0"/>
          <w:color w:val="auto"/>
        </w:rPr>
        <w:t xml:space="preserve">   </w:t>
      </w:r>
      <w:r w:rsidR="00025E35" w:rsidRPr="00136DD3">
        <w:rPr>
          <w:b w:val="0"/>
          <w:color w:val="auto"/>
        </w:rPr>
        <w:t>Communication</w:t>
      </w:r>
      <w:bookmarkEnd w:id="14"/>
    </w:p>
    <w:p w:rsidR="009D5756" w:rsidRDefault="008B39E2" w:rsidP="00857B1E">
      <w:pPr>
        <w:pStyle w:val="PHCBullet1"/>
        <w:numPr>
          <w:ilvl w:val="0"/>
          <w:numId w:val="12"/>
        </w:numPr>
        <w:jc w:val="left"/>
      </w:pPr>
      <w:r>
        <w:t>Daily morning Briefings</w:t>
      </w:r>
    </w:p>
    <w:p w:rsidR="009D5756" w:rsidRPr="002B0CD3" w:rsidRDefault="009D5756" w:rsidP="00857B1E">
      <w:pPr>
        <w:tabs>
          <w:tab w:val="num" w:pos="624"/>
        </w:tabs>
        <w:ind w:left="624"/>
        <w:rPr>
          <w:rFonts w:ascii="Arial" w:hAnsi="Arial" w:cs="Arial"/>
        </w:rPr>
      </w:pPr>
      <w:r w:rsidRPr="002B0CD3">
        <w:rPr>
          <w:rFonts w:ascii="Arial" w:hAnsi="Arial" w:cs="Arial"/>
        </w:rPr>
        <w:t xml:space="preserve">Daily morning briefing sessions are held at 08.00 on the Ward to confirm nursing allocations, lists and any other arising matters. These meetings are logged in the Team Meeting book for members of staff who begin work after 08.00. </w:t>
      </w:r>
    </w:p>
    <w:p w:rsidR="00025E35" w:rsidRPr="002B0CD3" w:rsidRDefault="00025E35" w:rsidP="00857B1E">
      <w:pPr>
        <w:tabs>
          <w:tab w:val="num" w:pos="624"/>
        </w:tabs>
        <w:ind w:left="624"/>
        <w:rPr>
          <w:rFonts w:ascii="Arial" w:hAnsi="Arial" w:cs="Arial"/>
        </w:rPr>
      </w:pPr>
    </w:p>
    <w:p w:rsidR="00025E35" w:rsidRPr="002B0CD3" w:rsidRDefault="00025E35" w:rsidP="00857B1E">
      <w:pPr>
        <w:pStyle w:val="ListParagraph"/>
        <w:numPr>
          <w:ilvl w:val="0"/>
          <w:numId w:val="12"/>
        </w:numPr>
        <w:tabs>
          <w:tab w:val="left" w:pos="1276"/>
        </w:tabs>
        <w:spacing w:after="0" w:line="240" w:lineRule="auto"/>
        <w:rPr>
          <w:rFonts w:ascii="Arial" w:hAnsi="Arial" w:cs="Arial"/>
        </w:rPr>
      </w:pPr>
      <w:r w:rsidRPr="002B0CD3">
        <w:rPr>
          <w:rFonts w:ascii="Arial" w:hAnsi="Arial" w:cs="Arial"/>
        </w:rPr>
        <w:lastRenderedPageBreak/>
        <w:t>Ward Meetings</w:t>
      </w:r>
    </w:p>
    <w:p w:rsidR="00025E35" w:rsidRPr="002B0CD3" w:rsidRDefault="00025E35" w:rsidP="00857B1E">
      <w:pPr>
        <w:pStyle w:val="NoSpacing"/>
        <w:rPr>
          <w:rFonts w:ascii="Arial" w:hAnsi="Arial" w:cs="Arial"/>
          <w:sz w:val="22"/>
          <w:szCs w:val="22"/>
        </w:rPr>
      </w:pPr>
    </w:p>
    <w:p w:rsidR="00025E35" w:rsidRPr="002B0CD3" w:rsidRDefault="00025E35" w:rsidP="00857B1E">
      <w:pPr>
        <w:pStyle w:val="NoSpacing"/>
        <w:rPr>
          <w:rFonts w:ascii="Arial" w:hAnsi="Arial" w:cs="Arial"/>
          <w:sz w:val="22"/>
          <w:szCs w:val="22"/>
        </w:rPr>
      </w:pPr>
      <w:r w:rsidRPr="002B0CD3">
        <w:rPr>
          <w:rFonts w:ascii="Arial" w:hAnsi="Arial" w:cs="Arial"/>
          <w:sz w:val="22"/>
          <w:szCs w:val="22"/>
        </w:rPr>
        <w:t>W</w:t>
      </w:r>
      <w:r w:rsidR="005B7E37">
        <w:rPr>
          <w:rFonts w:ascii="Arial" w:hAnsi="Arial" w:cs="Arial"/>
          <w:sz w:val="22"/>
          <w:szCs w:val="22"/>
        </w:rPr>
        <w:t>ard meetings are held regularly</w:t>
      </w:r>
      <w:r w:rsidRPr="002B0CD3">
        <w:rPr>
          <w:rFonts w:ascii="Arial" w:hAnsi="Arial" w:cs="Arial"/>
          <w:sz w:val="22"/>
          <w:szCs w:val="22"/>
        </w:rPr>
        <w:t xml:space="preserve"> in which discussions regarding</w:t>
      </w:r>
      <w:r w:rsidR="005B7E37">
        <w:rPr>
          <w:rFonts w:ascii="Arial" w:hAnsi="Arial" w:cs="Arial"/>
          <w:sz w:val="22"/>
          <w:szCs w:val="22"/>
        </w:rPr>
        <w:t xml:space="preserve"> the day-to-day running of the u</w:t>
      </w:r>
      <w:r w:rsidRPr="002B0CD3">
        <w:rPr>
          <w:rFonts w:ascii="Arial" w:hAnsi="Arial" w:cs="Arial"/>
          <w:sz w:val="22"/>
          <w:szCs w:val="22"/>
        </w:rPr>
        <w:t xml:space="preserve">nit, as well as wider Trust news. Nursing staff are briefed on any changes to current practice, policy and procedure. </w:t>
      </w:r>
      <w:r w:rsidR="00E1512F" w:rsidRPr="002B0CD3">
        <w:rPr>
          <w:rFonts w:ascii="Arial" w:hAnsi="Arial" w:cs="Arial"/>
          <w:sz w:val="22"/>
          <w:szCs w:val="22"/>
        </w:rPr>
        <w:t>Staffs also have</w:t>
      </w:r>
      <w:r w:rsidRPr="002B0CD3">
        <w:rPr>
          <w:rFonts w:ascii="Arial" w:hAnsi="Arial" w:cs="Arial"/>
          <w:sz w:val="22"/>
          <w:szCs w:val="22"/>
        </w:rPr>
        <w:t xml:space="preserve"> the opportunity to raise any ideas,</w:t>
      </w:r>
      <w:r w:rsidR="00E1512F" w:rsidRPr="002B0CD3">
        <w:rPr>
          <w:rFonts w:ascii="Arial" w:hAnsi="Arial" w:cs="Arial"/>
          <w:sz w:val="22"/>
          <w:szCs w:val="22"/>
        </w:rPr>
        <w:t xml:space="preserve"> issues and concerns.</w:t>
      </w:r>
    </w:p>
    <w:p w:rsidR="00025E35" w:rsidRPr="002B0CD3" w:rsidRDefault="00025E35" w:rsidP="00857B1E">
      <w:pPr>
        <w:pStyle w:val="NoSpacing"/>
        <w:rPr>
          <w:rFonts w:ascii="Arial" w:hAnsi="Arial" w:cs="Arial"/>
          <w:sz w:val="22"/>
          <w:szCs w:val="22"/>
        </w:rPr>
      </w:pPr>
      <w:r w:rsidRPr="002B0CD3">
        <w:rPr>
          <w:rFonts w:ascii="Arial" w:hAnsi="Arial" w:cs="Arial"/>
          <w:sz w:val="22"/>
          <w:szCs w:val="22"/>
        </w:rPr>
        <w:t>Ward meetings provide an opportunity for staff training, both in</w:t>
      </w:r>
      <w:r w:rsidR="00E8596C" w:rsidRPr="002B0CD3">
        <w:rPr>
          <w:rFonts w:ascii="Arial" w:hAnsi="Arial" w:cs="Arial"/>
          <w:sz w:val="22"/>
          <w:szCs w:val="22"/>
        </w:rPr>
        <w:t xml:space="preserve">-house and external providers. </w:t>
      </w:r>
    </w:p>
    <w:p w:rsidR="00025E35" w:rsidRPr="002B0CD3" w:rsidRDefault="00025E35" w:rsidP="00857B1E">
      <w:pPr>
        <w:pStyle w:val="NoSpacing"/>
        <w:rPr>
          <w:rFonts w:ascii="Arial" w:hAnsi="Arial" w:cs="Arial"/>
          <w:sz w:val="22"/>
          <w:szCs w:val="22"/>
        </w:rPr>
      </w:pPr>
      <w:r w:rsidRPr="002B0CD3">
        <w:rPr>
          <w:rFonts w:ascii="Arial" w:hAnsi="Arial" w:cs="Arial"/>
          <w:sz w:val="22"/>
          <w:szCs w:val="22"/>
        </w:rPr>
        <w:t>Endoscopy Users Group (EUG)</w:t>
      </w:r>
      <w:r w:rsidR="005B7E37">
        <w:rPr>
          <w:rFonts w:ascii="Arial" w:hAnsi="Arial" w:cs="Arial"/>
          <w:sz w:val="22"/>
          <w:szCs w:val="22"/>
        </w:rPr>
        <w:t>.</w:t>
      </w:r>
    </w:p>
    <w:p w:rsidR="00E8596C" w:rsidRPr="002B0CD3" w:rsidRDefault="00E8596C" w:rsidP="00857B1E">
      <w:pPr>
        <w:pStyle w:val="NoSpacing"/>
        <w:rPr>
          <w:rFonts w:ascii="Arial" w:hAnsi="Arial" w:cs="Arial"/>
          <w:sz w:val="22"/>
          <w:szCs w:val="22"/>
        </w:rPr>
      </w:pPr>
    </w:p>
    <w:p w:rsidR="009F26B3" w:rsidRPr="002B0CD3" w:rsidRDefault="00025E35" w:rsidP="00857B1E">
      <w:pPr>
        <w:pStyle w:val="NoSpacing"/>
        <w:rPr>
          <w:rFonts w:ascii="Arial" w:hAnsi="Arial" w:cs="Arial"/>
          <w:sz w:val="22"/>
          <w:szCs w:val="22"/>
        </w:rPr>
      </w:pPr>
      <w:r w:rsidRPr="002B0CD3">
        <w:rPr>
          <w:rFonts w:ascii="Arial" w:hAnsi="Arial" w:cs="Arial"/>
          <w:sz w:val="22"/>
          <w:szCs w:val="22"/>
        </w:rPr>
        <w:t xml:space="preserve">All staff involved with Endoscopy, including Clinicians, Care Group Managers and Divisional Directors are invited to attend quarterly EUG meetings. This group is chaired by the Endoscopy Clinical Lead and is an opportunity for formal communication between Endoscopists and the department. </w:t>
      </w:r>
    </w:p>
    <w:p w:rsidR="00025E35" w:rsidRPr="002B0CD3" w:rsidRDefault="008B39E2" w:rsidP="00857B1E">
      <w:pPr>
        <w:pStyle w:val="NoSpacing"/>
        <w:rPr>
          <w:rFonts w:ascii="Arial" w:hAnsi="Arial" w:cs="Arial"/>
          <w:sz w:val="22"/>
          <w:szCs w:val="22"/>
        </w:rPr>
      </w:pPr>
      <w:r w:rsidRPr="002B0CD3">
        <w:rPr>
          <w:rFonts w:ascii="Arial" w:hAnsi="Arial" w:cs="Arial"/>
          <w:sz w:val="22"/>
          <w:szCs w:val="22"/>
        </w:rPr>
        <w:t xml:space="preserve"> </w:t>
      </w:r>
    </w:p>
    <w:p w:rsidR="00D47778" w:rsidRPr="002B0CD3" w:rsidRDefault="00025E35" w:rsidP="00857B1E">
      <w:pPr>
        <w:pStyle w:val="NoSpacing"/>
        <w:rPr>
          <w:rFonts w:ascii="Arial" w:hAnsi="Arial" w:cs="Arial"/>
          <w:sz w:val="22"/>
          <w:szCs w:val="22"/>
        </w:rPr>
      </w:pPr>
      <w:r w:rsidRPr="002B0CD3">
        <w:rPr>
          <w:rFonts w:ascii="Arial" w:hAnsi="Arial" w:cs="Arial"/>
          <w:sz w:val="22"/>
          <w:szCs w:val="22"/>
        </w:rPr>
        <w:t xml:space="preserve">30 day mortality and 7 day readmission are </w:t>
      </w:r>
      <w:r w:rsidR="00CF30C6" w:rsidRPr="002B0CD3">
        <w:rPr>
          <w:rFonts w:ascii="Arial" w:hAnsi="Arial" w:cs="Arial"/>
          <w:sz w:val="22"/>
          <w:szCs w:val="22"/>
        </w:rPr>
        <w:t>reviewed and</w:t>
      </w:r>
      <w:r w:rsidRPr="002B0CD3">
        <w:rPr>
          <w:rFonts w:ascii="Arial" w:hAnsi="Arial" w:cs="Arial"/>
          <w:sz w:val="22"/>
          <w:szCs w:val="22"/>
        </w:rPr>
        <w:t xml:space="preserve"> presented at quarterly EUGs. Where appropriate and necessary, action plans are decided and agreed a</w:t>
      </w:r>
      <w:r w:rsidR="008B39E2" w:rsidRPr="002B0CD3">
        <w:rPr>
          <w:rFonts w:ascii="Arial" w:hAnsi="Arial" w:cs="Arial"/>
          <w:sz w:val="22"/>
          <w:szCs w:val="22"/>
        </w:rPr>
        <w:t>t EUG.</w:t>
      </w:r>
    </w:p>
    <w:p w:rsidR="009F26B3" w:rsidRPr="002B0CD3" w:rsidRDefault="009F26B3" w:rsidP="00857B1E">
      <w:pPr>
        <w:pStyle w:val="NoSpacing"/>
        <w:rPr>
          <w:rFonts w:ascii="Arial" w:hAnsi="Arial" w:cs="Arial"/>
          <w:sz w:val="22"/>
          <w:szCs w:val="22"/>
        </w:rPr>
      </w:pPr>
    </w:p>
    <w:p w:rsidR="00025E35" w:rsidRPr="002B0CD3" w:rsidRDefault="008B39E2" w:rsidP="00857B1E">
      <w:pPr>
        <w:pStyle w:val="NoSpacing"/>
        <w:rPr>
          <w:rFonts w:ascii="Arial" w:hAnsi="Arial" w:cs="Arial"/>
          <w:sz w:val="22"/>
          <w:szCs w:val="22"/>
        </w:rPr>
      </w:pPr>
      <w:r w:rsidRPr="002B0CD3">
        <w:rPr>
          <w:rFonts w:ascii="Arial" w:hAnsi="Arial" w:cs="Arial"/>
          <w:sz w:val="22"/>
          <w:szCs w:val="22"/>
        </w:rPr>
        <w:t xml:space="preserve"> </w:t>
      </w:r>
    </w:p>
    <w:p w:rsidR="00025E35" w:rsidRPr="002B0CD3" w:rsidRDefault="00025E35" w:rsidP="00857B1E">
      <w:pPr>
        <w:pStyle w:val="NoSpacing"/>
        <w:rPr>
          <w:rFonts w:ascii="Arial" w:hAnsi="Arial" w:cs="Arial"/>
          <w:sz w:val="22"/>
          <w:szCs w:val="22"/>
        </w:rPr>
      </w:pPr>
      <w:r w:rsidRPr="002B0CD3">
        <w:rPr>
          <w:rFonts w:ascii="Arial" w:hAnsi="Arial" w:cs="Arial"/>
          <w:sz w:val="22"/>
          <w:szCs w:val="22"/>
        </w:rPr>
        <w:t>Matters arising from Clinical Governance and training</w:t>
      </w:r>
      <w:r w:rsidR="00B54817" w:rsidRPr="002B0CD3">
        <w:rPr>
          <w:rFonts w:ascii="Arial" w:hAnsi="Arial" w:cs="Arial"/>
          <w:sz w:val="22"/>
          <w:szCs w:val="22"/>
        </w:rPr>
        <w:t xml:space="preserve"> issues can also be discussed. </w:t>
      </w:r>
    </w:p>
    <w:p w:rsidR="009F26B3" w:rsidRPr="002B0CD3" w:rsidRDefault="009F26B3" w:rsidP="00857B1E">
      <w:pPr>
        <w:pStyle w:val="NoSpacing"/>
        <w:rPr>
          <w:rFonts w:ascii="Arial" w:hAnsi="Arial" w:cs="Arial"/>
          <w:sz w:val="22"/>
          <w:szCs w:val="22"/>
        </w:rPr>
      </w:pPr>
    </w:p>
    <w:p w:rsidR="00025E35" w:rsidRPr="002B0CD3" w:rsidRDefault="00025E35" w:rsidP="00857B1E">
      <w:pPr>
        <w:pStyle w:val="NoSpacing"/>
        <w:numPr>
          <w:ilvl w:val="0"/>
          <w:numId w:val="11"/>
        </w:numPr>
        <w:rPr>
          <w:rFonts w:ascii="Arial" w:hAnsi="Arial" w:cs="Arial"/>
          <w:sz w:val="22"/>
          <w:szCs w:val="22"/>
        </w:rPr>
      </w:pPr>
      <w:r w:rsidRPr="002B0CD3">
        <w:rPr>
          <w:rFonts w:ascii="Arial" w:hAnsi="Arial" w:cs="Arial"/>
          <w:sz w:val="22"/>
          <w:szCs w:val="22"/>
        </w:rPr>
        <w:t>Communicating beyond Endoscopy</w:t>
      </w:r>
    </w:p>
    <w:p w:rsidR="00025E35" w:rsidRPr="002B0CD3" w:rsidRDefault="00025E35" w:rsidP="00857B1E">
      <w:pPr>
        <w:pStyle w:val="NoSpacing"/>
        <w:rPr>
          <w:rFonts w:ascii="Arial" w:hAnsi="Arial" w:cs="Arial"/>
          <w:sz w:val="22"/>
          <w:szCs w:val="22"/>
        </w:rPr>
      </w:pPr>
      <w:r w:rsidRPr="002B0CD3">
        <w:rPr>
          <w:rFonts w:ascii="Arial" w:hAnsi="Arial" w:cs="Arial"/>
          <w:sz w:val="22"/>
          <w:szCs w:val="22"/>
        </w:rPr>
        <w:tab/>
      </w:r>
      <w:r w:rsidR="00B54817" w:rsidRPr="002B0CD3">
        <w:rPr>
          <w:rFonts w:ascii="Arial" w:hAnsi="Arial" w:cs="Arial"/>
          <w:sz w:val="22"/>
          <w:szCs w:val="22"/>
        </w:rPr>
        <w:tab/>
      </w:r>
    </w:p>
    <w:p w:rsidR="00025E35" w:rsidRDefault="00025E35" w:rsidP="00857B1E">
      <w:pPr>
        <w:pStyle w:val="NoSpacing"/>
        <w:rPr>
          <w:rFonts w:ascii="Arial" w:hAnsi="Arial" w:cs="Arial"/>
          <w:sz w:val="22"/>
          <w:szCs w:val="22"/>
        </w:rPr>
      </w:pPr>
      <w:r w:rsidRPr="002B0CD3">
        <w:rPr>
          <w:rFonts w:ascii="Arial" w:hAnsi="Arial" w:cs="Arial"/>
          <w:sz w:val="22"/>
          <w:szCs w:val="22"/>
        </w:rPr>
        <w:t>The Senior Sister meets with the Care Group Ma</w:t>
      </w:r>
      <w:r w:rsidR="005B7E37">
        <w:rPr>
          <w:rFonts w:ascii="Arial" w:hAnsi="Arial" w:cs="Arial"/>
          <w:sz w:val="22"/>
          <w:szCs w:val="22"/>
        </w:rPr>
        <w:t>nager and/or Matron as required and finance representative.</w:t>
      </w:r>
      <w:r w:rsidRPr="002B0CD3">
        <w:rPr>
          <w:rFonts w:ascii="Arial" w:hAnsi="Arial" w:cs="Arial"/>
          <w:sz w:val="22"/>
          <w:szCs w:val="22"/>
        </w:rPr>
        <w:t xml:space="preserve"> </w:t>
      </w:r>
    </w:p>
    <w:p w:rsidR="005B7E37" w:rsidRPr="002B0CD3" w:rsidRDefault="005B7E37" w:rsidP="00857B1E">
      <w:pPr>
        <w:pStyle w:val="NoSpacing"/>
        <w:rPr>
          <w:rFonts w:ascii="Arial" w:hAnsi="Arial" w:cs="Arial"/>
          <w:sz w:val="22"/>
          <w:szCs w:val="22"/>
        </w:rPr>
      </w:pPr>
    </w:p>
    <w:p w:rsidR="005B7E37" w:rsidRDefault="00025E35" w:rsidP="00857B1E">
      <w:pPr>
        <w:pStyle w:val="NoSpacing"/>
        <w:rPr>
          <w:rFonts w:ascii="Arial" w:hAnsi="Arial" w:cs="Arial"/>
          <w:sz w:val="22"/>
          <w:szCs w:val="22"/>
        </w:rPr>
      </w:pPr>
      <w:r w:rsidRPr="002B0CD3">
        <w:rPr>
          <w:rFonts w:ascii="Arial" w:hAnsi="Arial" w:cs="Arial"/>
          <w:sz w:val="22"/>
          <w:szCs w:val="22"/>
        </w:rPr>
        <w:t>The Senior Sister (or her deput</w:t>
      </w:r>
      <w:r w:rsidR="005B7E37">
        <w:rPr>
          <w:rFonts w:ascii="Arial" w:hAnsi="Arial" w:cs="Arial"/>
          <w:sz w:val="22"/>
          <w:szCs w:val="22"/>
        </w:rPr>
        <w:t xml:space="preserve">y) attends the monthly </w:t>
      </w:r>
      <w:r w:rsidRPr="002B0CD3">
        <w:rPr>
          <w:rFonts w:ascii="Arial" w:hAnsi="Arial" w:cs="Arial"/>
          <w:sz w:val="22"/>
          <w:szCs w:val="22"/>
        </w:rPr>
        <w:t>Hea</w:t>
      </w:r>
      <w:r w:rsidR="005B7E37">
        <w:rPr>
          <w:rFonts w:ascii="Arial" w:hAnsi="Arial" w:cs="Arial"/>
          <w:sz w:val="22"/>
          <w:szCs w:val="22"/>
        </w:rPr>
        <w:t xml:space="preserve">ds of Department meeting and </w:t>
      </w:r>
      <w:r w:rsidR="005B7E37" w:rsidRPr="002B0CD3">
        <w:rPr>
          <w:rFonts w:ascii="Arial" w:hAnsi="Arial" w:cs="Arial"/>
          <w:sz w:val="22"/>
          <w:szCs w:val="22"/>
        </w:rPr>
        <w:t>Divisional</w:t>
      </w:r>
      <w:r w:rsidRPr="002B0CD3">
        <w:rPr>
          <w:rFonts w:ascii="Arial" w:hAnsi="Arial" w:cs="Arial"/>
          <w:sz w:val="22"/>
          <w:szCs w:val="22"/>
        </w:rPr>
        <w:t xml:space="preserve"> Risk Management meeting</w:t>
      </w:r>
      <w:r w:rsidR="005B7E37">
        <w:rPr>
          <w:rFonts w:ascii="Arial" w:hAnsi="Arial" w:cs="Arial"/>
          <w:sz w:val="22"/>
          <w:szCs w:val="22"/>
        </w:rPr>
        <w:t>s</w:t>
      </w:r>
      <w:r w:rsidRPr="002B0CD3">
        <w:rPr>
          <w:rFonts w:ascii="Arial" w:hAnsi="Arial" w:cs="Arial"/>
          <w:sz w:val="22"/>
          <w:szCs w:val="22"/>
        </w:rPr>
        <w:t xml:space="preserve"> to report on the performance and risks within</w:t>
      </w:r>
      <w:r w:rsidR="005B7E37">
        <w:rPr>
          <w:rFonts w:ascii="Arial" w:hAnsi="Arial" w:cs="Arial"/>
          <w:sz w:val="22"/>
          <w:szCs w:val="22"/>
        </w:rPr>
        <w:t xml:space="preserve"> the u</w:t>
      </w:r>
      <w:r w:rsidR="00B54817" w:rsidRPr="002B0CD3">
        <w:rPr>
          <w:rFonts w:ascii="Arial" w:hAnsi="Arial" w:cs="Arial"/>
          <w:sz w:val="22"/>
          <w:szCs w:val="22"/>
        </w:rPr>
        <w:t>nit.</w:t>
      </w:r>
    </w:p>
    <w:p w:rsidR="00025E35" w:rsidRPr="002B0CD3" w:rsidRDefault="00B54817" w:rsidP="00857B1E">
      <w:pPr>
        <w:pStyle w:val="NoSpacing"/>
        <w:rPr>
          <w:rFonts w:ascii="Arial" w:hAnsi="Arial" w:cs="Arial"/>
          <w:sz w:val="22"/>
          <w:szCs w:val="22"/>
        </w:rPr>
      </w:pPr>
      <w:r w:rsidRPr="002B0CD3">
        <w:rPr>
          <w:rFonts w:ascii="Arial" w:hAnsi="Arial" w:cs="Arial"/>
          <w:sz w:val="22"/>
          <w:szCs w:val="22"/>
        </w:rPr>
        <w:t xml:space="preserve"> </w:t>
      </w:r>
    </w:p>
    <w:p w:rsidR="00D47778" w:rsidRPr="002B0CD3" w:rsidRDefault="00025E35" w:rsidP="00857B1E">
      <w:pPr>
        <w:pStyle w:val="NoSpacing"/>
        <w:rPr>
          <w:rFonts w:ascii="Arial" w:hAnsi="Arial" w:cs="Arial"/>
          <w:sz w:val="22"/>
          <w:szCs w:val="22"/>
        </w:rPr>
      </w:pPr>
      <w:r w:rsidRPr="002B0CD3">
        <w:rPr>
          <w:rFonts w:ascii="Arial" w:hAnsi="Arial" w:cs="Arial"/>
          <w:sz w:val="22"/>
          <w:szCs w:val="22"/>
        </w:rPr>
        <w:t xml:space="preserve">Formal reports on performance relating to access targets, risk, finance, activity, HR and strategy are communicated through the management structure to the Division and the Board. </w:t>
      </w:r>
    </w:p>
    <w:p w:rsidR="00D47778" w:rsidRPr="002B0CD3" w:rsidRDefault="00D47778" w:rsidP="00857B1E">
      <w:pPr>
        <w:pStyle w:val="NoSpacing"/>
        <w:rPr>
          <w:rFonts w:ascii="Arial" w:hAnsi="Arial" w:cs="Arial"/>
          <w:sz w:val="22"/>
          <w:szCs w:val="22"/>
        </w:rPr>
      </w:pPr>
    </w:p>
    <w:p w:rsidR="001864C2" w:rsidRPr="002B0CD3" w:rsidRDefault="00587F3D" w:rsidP="00857B1E">
      <w:pPr>
        <w:pStyle w:val="NoSpacing"/>
        <w:rPr>
          <w:rFonts w:ascii="Arial" w:hAnsi="Arial" w:cs="Arial"/>
          <w:sz w:val="22"/>
          <w:szCs w:val="22"/>
        </w:rPr>
      </w:pPr>
      <w:r w:rsidRPr="002B0CD3">
        <w:rPr>
          <w:rFonts w:ascii="Arial" w:hAnsi="Arial" w:cs="Arial"/>
          <w:sz w:val="22"/>
          <w:szCs w:val="22"/>
        </w:rPr>
        <w:t>5.4 AUDITS</w:t>
      </w:r>
      <w:r w:rsidR="001864C2" w:rsidRPr="002B0CD3">
        <w:rPr>
          <w:rFonts w:ascii="Arial" w:hAnsi="Arial" w:cs="Arial"/>
          <w:sz w:val="22"/>
          <w:szCs w:val="22"/>
        </w:rPr>
        <w:t xml:space="preserve"> </w:t>
      </w:r>
    </w:p>
    <w:p w:rsidR="008B39E2" w:rsidRPr="002B0CD3" w:rsidRDefault="008B39E2" w:rsidP="00857B1E">
      <w:pPr>
        <w:pStyle w:val="NoSpacing"/>
        <w:rPr>
          <w:rFonts w:ascii="Arial" w:hAnsi="Arial" w:cs="Arial"/>
          <w:sz w:val="22"/>
          <w:szCs w:val="22"/>
        </w:rPr>
      </w:pPr>
    </w:p>
    <w:p w:rsidR="001864C2" w:rsidRPr="002B0CD3" w:rsidRDefault="001864C2" w:rsidP="00857B1E">
      <w:pPr>
        <w:pStyle w:val="NoSpacing"/>
        <w:rPr>
          <w:rFonts w:ascii="Arial" w:hAnsi="Arial" w:cs="Arial"/>
          <w:sz w:val="22"/>
          <w:szCs w:val="22"/>
        </w:rPr>
      </w:pPr>
      <w:r w:rsidRPr="002B0CD3">
        <w:rPr>
          <w:rFonts w:ascii="Arial" w:hAnsi="Arial" w:cs="Arial"/>
          <w:sz w:val="22"/>
          <w:szCs w:val="22"/>
        </w:rPr>
        <w:t xml:space="preserve">A rolling audit programme is in place to correspond with the requirements of GRS. It includes patient and staff satisfaction surveys, vetting and outcomes of endoscopy e.g. completion rates and sedation rates. All operators are included (both independent Endoscopists and those in training). These are presented and reviewed at the meetings with action points being determined. Where appropriate (e.g. colonoscopy outcomes), the results are sent to individual’s and when necessary, action plans are drawn up for suboptimal performance. </w:t>
      </w:r>
    </w:p>
    <w:p w:rsidR="001864C2" w:rsidRDefault="00587F3D" w:rsidP="00857B1E">
      <w:pPr>
        <w:pStyle w:val="PHCHeader1"/>
        <w:numPr>
          <w:ilvl w:val="0"/>
          <w:numId w:val="0"/>
        </w:numPr>
        <w:ind w:left="142"/>
        <w:jc w:val="left"/>
        <w:rPr>
          <w:b w:val="0"/>
          <w:color w:val="auto"/>
        </w:rPr>
      </w:pPr>
      <w:r w:rsidRPr="008B39E2">
        <w:rPr>
          <w:b w:val="0"/>
          <w:color w:val="auto"/>
        </w:rPr>
        <w:t>5.5 EUG</w:t>
      </w:r>
    </w:p>
    <w:p w:rsidR="005B7E37" w:rsidRPr="005B7E37" w:rsidRDefault="005B7E37" w:rsidP="005B7E37">
      <w:pPr>
        <w:pStyle w:val="PHCHeader2"/>
      </w:pPr>
    </w:p>
    <w:p w:rsidR="001864C2" w:rsidRPr="00857B1E" w:rsidRDefault="001864C2" w:rsidP="00857B1E">
      <w:pPr>
        <w:pStyle w:val="NoSpacing"/>
        <w:numPr>
          <w:ilvl w:val="0"/>
          <w:numId w:val="11"/>
        </w:numPr>
        <w:rPr>
          <w:rFonts w:ascii="Arial" w:hAnsi="Arial" w:cs="Arial"/>
          <w:sz w:val="22"/>
          <w:szCs w:val="22"/>
        </w:rPr>
      </w:pPr>
      <w:r w:rsidRPr="00857B1E">
        <w:rPr>
          <w:rFonts w:ascii="Arial" w:hAnsi="Arial" w:cs="Arial"/>
          <w:sz w:val="22"/>
          <w:szCs w:val="22"/>
        </w:rPr>
        <w:t xml:space="preserve">All staff involved with </w:t>
      </w:r>
      <w:r w:rsidR="005B7E37">
        <w:rPr>
          <w:rFonts w:ascii="Arial" w:hAnsi="Arial" w:cs="Arial"/>
          <w:sz w:val="22"/>
          <w:szCs w:val="22"/>
        </w:rPr>
        <w:t>Endoscopy, including Clinicians and</w:t>
      </w:r>
      <w:r w:rsidRPr="00857B1E">
        <w:rPr>
          <w:rFonts w:ascii="Arial" w:hAnsi="Arial" w:cs="Arial"/>
          <w:sz w:val="22"/>
          <w:szCs w:val="22"/>
        </w:rPr>
        <w:t xml:space="preserve"> Care Group Managers are invited to attend quarterly EUG meetings. This group is chaired by</w:t>
      </w:r>
      <w:r w:rsidR="005B7E37">
        <w:rPr>
          <w:rFonts w:ascii="Arial" w:hAnsi="Arial" w:cs="Arial"/>
          <w:sz w:val="22"/>
          <w:szCs w:val="22"/>
        </w:rPr>
        <w:t xml:space="preserve"> the Endoscopy Clinical Lead in accordance with terms of reference </w:t>
      </w:r>
      <w:r w:rsidR="005B7E37">
        <w:rPr>
          <w:rFonts w:ascii="Arial" w:hAnsi="Arial" w:cs="Arial"/>
          <w:b/>
          <w:sz w:val="22"/>
          <w:szCs w:val="22"/>
        </w:rPr>
        <w:t>TOR</w:t>
      </w:r>
      <w:r w:rsidRPr="00857B1E">
        <w:rPr>
          <w:rFonts w:ascii="Arial" w:hAnsi="Arial" w:cs="Arial"/>
          <w:sz w:val="22"/>
          <w:szCs w:val="22"/>
        </w:rPr>
        <w:t xml:space="preserve"> is an opportunity for formal communication between Endoscopists and the department. </w:t>
      </w:r>
    </w:p>
    <w:p w:rsidR="001864C2" w:rsidRPr="00857B1E" w:rsidRDefault="001864C2" w:rsidP="000A46EF">
      <w:pPr>
        <w:pStyle w:val="NoSpacing"/>
        <w:ind w:left="567"/>
        <w:rPr>
          <w:rFonts w:ascii="Arial" w:hAnsi="Arial" w:cs="Arial"/>
          <w:sz w:val="22"/>
          <w:szCs w:val="22"/>
        </w:rPr>
      </w:pPr>
      <w:r w:rsidRPr="00857B1E">
        <w:rPr>
          <w:rFonts w:ascii="Arial" w:hAnsi="Arial" w:cs="Arial"/>
          <w:sz w:val="22"/>
          <w:szCs w:val="22"/>
        </w:rPr>
        <w:t xml:space="preserve">Standing items on the agenda are: </w:t>
      </w:r>
    </w:p>
    <w:p w:rsidR="001864C2" w:rsidRPr="00857B1E" w:rsidRDefault="001864C2" w:rsidP="000A46EF">
      <w:pPr>
        <w:pStyle w:val="NoSpacing"/>
        <w:numPr>
          <w:ilvl w:val="2"/>
          <w:numId w:val="11"/>
        </w:numPr>
        <w:rPr>
          <w:rFonts w:ascii="Arial" w:hAnsi="Arial" w:cs="Arial"/>
          <w:sz w:val="22"/>
          <w:szCs w:val="22"/>
        </w:rPr>
      </w:pPr>
      <w:r w:rsidRPr="00857B1E">
        <w:rPr>
          <w:rFonts w:ascii="Arial" w:hAnsi="Arial" w:cs="Arial"/>
          <w:sz w:val="22"/>
          <w:szCs w:val="22"/>
        </w:rPr>
        <w:t>Adverse incidents (new and monitoring of previous incidents)</w:t>
      </w:r>
      <w:r w:rsidR="000A46EF">
        <w:rPr>
          <w:rFonts w:ascii="Arial" w:hAnsi="Arial" w:cs="Arial"/>
          <w:sz w:val="22"/>
          <w:szCs w:val="22"/>
        </w:rPr>
        <w:t>.</w:t>
      </w:r>
    </w:p>
    <w:p w:rsidR="001864C2" w:rsidRPr="00857B1E" w:rsidRDefault="001864C2" w:rsidP="000A46EF">
      <w:pPr>
        <w:pStyle w:val="NoSpacing"/>
        <w:numPr>
          <w:ilvl w:val="2"/>
          <w:numId w:val="11"/>
        </w:numPr>
        <w:rPr>
          <w:rFonts w:ascii="Arial" w:hAnsi="Arial" w:cs="Arial"/>
          <w:sz w:val="22"/>
          <w:szCs w:val="22"/>
        </w:rPr>
      </w:pPr>
      <w:r w:rsidRPr="00857B1E">
        <w:rPr>
          <w:rFonts w:ascii="Arial" w:hAnsi="Arial" w:cs="Arial"/>
          <w:sz w:val="22"/>
          <w:szCs w:val="22"/>
        </w:rPr>
        <w:t>Fast Track Audit results</w:t>
      </w:r>
      <w:r w:rsidR="000A46EF">
        <w:rPr>
          <w:rFonts w:ascii="Arial" w:hAnsi="Arial" w:cs="Arial"/>
          <w:sz w:val="22"/>
          <w:szCs w:val="22"/>
        </w:rPr>
        <w:t>.</w:t>
      </w:r>
    </w:p>
    <w:p w:rsidR="001864C2" w:rsidRPr="00857B1E" w:rsidRDefault="001864C2" w:rsidP="000A46EF">
      <w:pPr>
        <w:pStyle w:val="NoSpacing"/>
        <w:numPr>
          <w:ilvl w:val="2"/>
          <w:numId w:val="11"/>
        </w:numPr>
        <w:rPr>
          <w:rFonts w:ascii="Arial" w:hAnsi="Arial" w:cs="Arial"/>
          <w:sz w:val="22"/>
          <w:szCs w:val="22"/>
        </w:rPr>
      </w:pPr>
      <w:r w:rsidRPr="00857B1E">
        <w:rPr>
          <w:rFonts w:ascii="Arial" w:hAnsi="Arial" w:cs="Arial"/>
          <w:sz w:val="22"/>
          <w:szCs w:val="22"/>
        </w:rPr>
        <w:t>30 day Mortality and Morbidity Audit results</w:t>
      </w:r>
      <w:r w:rsidR="000A46EF">
        <w:rPr>
          <w:rFonts w:ascii="Arial" w:hAnsi="Arial" w:cs="Arial"/>
          <w:sz w:val="22"/>
          <w:szCs w:val="22"/>
        </w:rPr>
        <w:t>.</w:t>
      </w:r>
    </w:p>
    <w:p w:rsidR="001864C2" w:rsidRPr="00857B1E" w:rsidRDefault="001864C2" w:rsidP="000A46EF">
      <w:pPr>
        <w:pStyle w:val="NoSpacing"/>
        <w:numPr>
          <w:ilvl w:val="2"/>
          <w:numId w:val="11"/>
        </w:numPr>
        <w:rPr>
          <w:rFonts w:ascii="Arial" w:hAnsi="Arial" w:cs="Arial"/>
          <w:sz w:val="22"/>
          <w:szCs w:val="22"/>
        </w:rPr>
      </w:pPr>
      <w:r w:rsidRPr="00857B1E">
        <w:rPr>
          <w:rFonts w:ascii="Arial" w:hAnsi="Arial" w:cs="Arial"/>
          <w:sz w:val="22"/>
          <w:szCs w:val="22"/>
        </w:rPr>
        <w:t>Readmission (within seven days) Audit results</w:t>
      </w:r>
      <w:r w:rsidR="000A46EF">
        <w:rPr>
          <w:rFonts w:ascii="Arial" w:hAnsi="Arial" w:cs="Arial"/>
          <w:sz w:val="22"/>
          <w:szCs w:val="22"/>
        </w:rPr>
        <w:t>.</w:t>
      </w:r>
      <w:r w:rsidRPr="00857B1E">
        <w:rPr>
          <w:rFonts w:ascii="Arial" w:hAnsi="Arial" w:cs="Arial"/>
          <w:sz w:val="22"/>
          <w:szCs w:val="22"/>
        </w:rPr>
        <w:t xml:space="preserve"> </w:t>
      </w:r>
    </w:p>
    <w:p w:rsidR="001864C2" w:rsidRPr="00857B1E" w:rsidRDefault="001864C2" w:rsidP="000A46EF">
      <w:pPr>
        <w:pStyle w:val="NoSpacing"/>
        <w:numPr>
          <w:ilvl w:val="2"/>
          <w:numId w:val="11"/>
        </w:numPr>
        <w:rPr>
          <w:rFonts w:ascii="Arial" w:hAnsi="Arial" w:cs="Arial"/>
          <w:sz w:val="22"/>
          <w:szCs w:val="22"/>
        </w:rPr>
      </w:pPr>
      <w:r w:rsidRPr="00857B1E">
        <w:rPr>
          <w:rFonts w:ascii="Arial" w:hAnsi="Arial" w:cs="Arial"/>
          <w:sz w:val="22"/>
          <w:szCs w:val="22"/>
        </w:rPr>
        <w:lastRenderedPageBreak/>
        <w:t>Compliments and Complaints</w:t>
      </w:r>
      <w:r w:rsidR="000A46EF">
        <w:rPr>
          <w:rFonts w:ascii="Arial" w:hAnsi="Arial" w:cs="Arial"/>
          <w:sz w:val="22"/>
          <w:szCs w:val="22"/>
        </w:rPr>
        <w:t>.</w:t>
      </w:r>
    </w:p>
    <w:p w:rsidR="001864C2" w:rsidRPr="00857B1E" w:rsidRDefault="001864C2" w:rsidP="000A46EF">
      <w:pPr>
        <w:pStyle w:val="NoSpacing"/>
        <w:numPr>
          <w:ilvl w:val="2"/>
          <w:numId w:val="11"/>
        </w:numPr>
        <w:rPr>
          <w:rFonts w:ascii="Arial" w:hAnsi="Arial" w:cs="Arial"/>
          <w:sz w:val="22"/>
          <w:szCs w:val="22"/>
        </w:rPr>
      </w:pPr>
      <w:r w:rsidRPr="00857B1E">
        <w:rPr>
          <w:rFonts w:ascii="Arial" w:hAnsi="Arial" w:cs="Arial"/>
          <w:sz w:val="22"/>
          <w:szCs w:val="22"/>
        </w:rPr>
        <w:t>FFT results</w:t>
      </w:r>
      <w:r w:rsidR="000A46EF">
        <w:rPr>
          <w:rFonts w:ascii="Arial" w:hAnsi="Arial" w:cs="Arial"/>
          <w:sz w:val="22"/>
          <w:szCs w:val="22"/>
        </w:rPr>
        <w:t>.</w:t>
      </w:r>
    </w:p>
    <w:p w:rsidR="001864C2" w:rsidRPr="00857B1E" w:rsidRDefault="001864C2" w:rsidP="000A46EF">
      <w:pPr>
        <w:pStyle w:val="NoSpacing"/>
        <w:numPr>
          <w:ilvl w:val="2"/>
          <w:numId w:val="11"/>
        </w:numPr>
        <w:rPr>
          <w:rFonts w:ascii="Arial" w:hAnsi="Arial" w:cs="Arial"/>
          <w:sz w:val="22"/>
          <w:szCs w:val="22"/>
        </w:rPr>
      </w:pPr>
      <w:r w:rsidRPr="00857B1E">
        <w:rPr>
          <w:rFonts w:ascii="Arial" w:hAnsi="Arial" w:cs="Arial"/>
          <w:sz w:val="22"/>
          <w:szCs w:val="22"/>
        </w:rPr>
        <w:t>Comfort Score Audit results</w:t>
      </w:r>
      <w:r w:rsidR="000A46EF">
        <w:rPr>
          <w:rFonts w:ascii="Arial" w:hAnsi="Arial" w:cs="Arial"/>
          <w:sz w:val="22"/>
          <w:szCs w:val="22"/>
        </w:rPr>
        <w:t>.</w:t>
      </w:r>
    </w:p>
    <w:p w:rsidR="001864C2" w:rsidRPr="00857B1E" w:rsidRDefault="001864C2" w:rsidP="000A46EF">
      <w:pPr>
        <w:pStyle w:val="NoSpacing"/>
        <w:numPr>
          <w:ilvl w:val="2"/>
          <w:numId w:val="11"/>
        </w:numPr>
        <w:rPr>
          <w:rFonts w:ascii="Arial" w:hAnsi="Arial" w:cs="Arial"/>
          <w:sz w:val="22"/>
          <w:szCs w:val="22"/>
        </w:rPr>
      </w:pPr>
      <w:r w:rsidRPr="00857B1E">
        <w:rPr>
          <w:rFonts w:ascii="Arial" w:hAnsi="Arial" w:cs="Arial"/>
          <w:sz w:val="22"/>
          <w:szCs w:val="22"/>
        </w:rPr>
        <w:t>Audit of Quality Standards</w:t>
      </w:r>
      <w:r w:rsidR="000A46EF">
        <w:rPr>
          <w:rFonts w:ascii="Arial" w:hAnsi="Arial" w:cs="Arial"/>
          <w:sz w:val="22"/>
          <w:szCs w:val="22"/>
        </w:rPr>
        <w:t>.</w:t>
      </w:r>
    </w:p>
    <w:p w:rsidR="001864C2" w:rsidRPr="00857B1E" w:rsidRDefault="001864C2" w:rsidP="000A46EF">
      <w:pPr>
        <w:pStyle w:val="NoSpacing"/>
        <w:numPr>
          <w:ilvl w:val="2"/>
          <w:numId w:val="11"/>
        </w:numPr>
        <w:rPr>
          <w:rFonts w:ascii="Arial" w:hAnsi="Arial" w:cs="Arial"/>
          <w:sz w:val="22"/>
          <w:szCs w:val="22"/>
        </w:rPr>
      </w:pPr>
      <w:r w:rsidRPr="00857B1E">
        <w:rPr>
          <w:rFonts w:ascii="Arial" w:hAnsi="Arial" w:cs="Arial"/>
          <w:sz w:val="22"/>
          <w:szCs w:val="22"/>
        </w:rPr>
        <w:t>Operational Policy Review (2 yearly)</w:t>
      </w:r>
      <w:r w:rsidR="000A46EF">
        <w:rPr>
          <w:rFonts w:ascii="Arial" w:hAnsi="Arial" w:cs="Arial"/>
          <w:sz w:val="22"/>
          <w:szCs w:val="22"/>
        </w:rPr>
        <w:t>.</w:t>
      </w:r>
    </w:p>
    <w:p w:rsidR="008B39E2" w:rsidRPr="00857B1E" w:rsidRDefault="001864C2" w:rsidP="000A46EF">
      <w:pPr>
        <w:pStyle w:val="NoSpacing"/>
        <w:numPr>
          <w:ilvl w:val="2"/>
          <w:numId w:val="39"/>
        </w:numPr>
        <w:rPr>
          <w:rFonts w:ascii="Arial" w:hAnsi="Arial" w:cs="Arial"/>
          <w:sz w:val="22"/>
          <w:szCs w:val="22"/>
        </w:rPr>
      </w:pPr>
      <w:r w:rsidRPr="00857B1E">
        <w:rPr>
          <w:rFonts w:ascii="Arial" w:hAnsi="Arial" w:cs="Arial"/>
          <w:sz w:val="22"/>
          <w:szCs w:val="22"/>
        </w:rPr>
        <w:t>Review of patient information (2 yearly</w:t>
      </w:r>
      <w:r w:rsidR="008B39E2" w:rsidRPr="00857B1E">
        <w:rPr>
          <w:rFonts w:ascii="Arial" w:hAnsi="Arial" w:cs="Arial"/>
          <w:sz w:val="22"/>
          <w:szCs w:val="22"/>
        </w:rPr>
        <w:t xml:space="preserve"> or more frequent if needed)</w:t>
      </w:r>
      <w:r w:rsidR="000A46EF">
        <w:rPr>
          <w:rFonts w:ascii="Arial" w:hAnsi="Arial" w:cs="Arial"/>
          <w:sz w:val="22"/>
          <w:szCs w:val="22"/>
        </w:rPr>
        <w:t>.</w:t>
      </w:r>
      <w:r w:rsidR="008B39E2" w:rsidRPr="00857B1E">
        <w:rPr>
          <w:rFonts w:ascii="Arial" w:hAnsi="Arial" w:cs="Arial"/>
          <w:sz w:val="22"/>
          <w:szCs w:val="22"/>
        </w:rPr>
        <w:t xml:space="preserve"> </w:t>
      </w:r>
    </w:p>
    <w:p w:rsidR="001864C2" w:rsidRPr="00857B1E" w:rsidRDefault="001864C2" w:rsidP="000A46EF">
      <w:pPr>
        <w:pStyle w:val="NoSpacing"/>
        <w:numPr>
          <w:ilvl w:val="2"/>
          <w:numId w:val="40"/>
        </w:numPr>
        <w:rPr>
          <w:rFonts w:ascii="Arial" w:hAnsi="Arial" w:cs="Arial"/>
          <w:sz w:val="22"/>
          <w:szCs w:val="22"/>
        </w:rPr>
      </w:pPr>
      <w:r w:rsidRPr="00857B1E">
        <w:rPr>
          <w:rFonts w:ascii="Arial" w:hAnsi="Arial" w:cs="Arial"/>
          <w:sz w:val="22"/>
          <w:szCs w:val="22"/>
        </w:rPr>
        <w:t xml:space="preserve">Review </w:t>
      </w:r>
      <w:r w:rsidRPr="002B0CD3">
        <w:rPr>
          <w:rFonts w:ascii="Arial" w:hAnsi="Arial" w:cs="Arial"/>
          <w:b/>
          <w:sz w:val="22"/>
          <w:szCs w:val="22"/>
        </w:rPr>
        <w:t>of Endoscopy SOPS</w:t>
      </w:r>
      <w:r w:rsidRPr="00857B1E">
        <w:rPr>
          <w:rFonts w:ascii="Arial" w:hAnsi="Arial" w:cs="Arial"/>
          <w:sz w:val="22"/>
          <w:szCs w:val="22"/>
        </w:rPr>
        <w:t>, guidelines and documentation (2 yearly or more frequent if needed)</w:t>
      </w:r>
      <w:r w:rsidR="000A46EF">
        <w:rPr>
          <w:rFonts w:ascii="Arial" w:hAnsi="Arial" w:cs="Arial"/>
          <w:sz w:val="22"/>
          <w:szCs w:val="22"/>
        </w:rPr>
        <w:t>.</w:t>
      </w:r>
      <w:r w:rsidRPr="00857B1E">
        <w:rPr>
          <w:rFonts w:ascii="Arial" w:hAnsi="Arial" w:cs="Arial"/>
          <w:sz w:val="22"/>
          <w:szCs w:val="22"/>
        </w:rPr>
        <w:t xml:space="preserve"> </w:t>
      </w:r>
    </w:p>
    <w:p w:rsidR="001864C2" w:rsidRPr="00857B1E" w:rsidRDefault="001864C2" w:rsidP="000A46EF">
      <w:pPr>
        <w:pStyle w:val="NoSpacing"/>
        <w:numPr>
          <w:ilvl w:val="2"/>
          <w:numId w:val="40"/>
        </w:numPr>
        <w:rPr>
          <w:rFonts w:ascii="Arial" w:hAnsi="Arial" w:cs="Arial"/>
          <w:sz w:val="22"/>
          <w:szCs w:val="22"/>
        </w:rPr>
      </w:pPr>
      <w:r w:rsidRPr="00857B1E">
        <w:rPr>
          <w:rFonts w:ascii="Arial" w:hAnsi="Arial" w:cs="Arial"/>
          <w:sz w:val="22"/>
          <w:szCs w:val="22"/>
        </w:rPr>
        <w:t>Waiting list &amp; performance (including DNAs, cancellations, breaches and booking process review twice yearly)</w:t>
      </w:r>
      <w:r w:rsidR="000A46EF">
        <w:rPr>
          <w:rFonts w:ascii="Arial" w:hAnsi="Arial" w:cs="Arial"/>
          <w:sz w:val="22"/>
          <w:szCs w:val="22"/>
        </w:rPr>
        <w:t>.</w:t>
      </w:r>
    </w:p>
    <w:p w:rsidR="009C3BBF" w:rsidRPr="000A46EF" w:rsidRDefault="001864C2" w:rsidP="00857B1E">
      <w:pPr>
        <w:pStyle w:val="NoSpacing"/>
        <w:numPr>
          <w:ilvl w:val="2"/>
          <w:numId w:val="40"/>
        </w:numPr>
        <w:rPr>
          <w:rFonts w:ascii="Arial" w:hAnsi="Arial" w:cs="Arial"/>
          <w:sz w:val="22"/>
          <w:szCs w:val="22"/>
        </w:rPr>
      </w:pPr>
      <w:r w:rsidRPr="00857B1E">
        <w:rPr>
          <w:rFonts w:ascii="Arial" w:hAnsi="Arial" w:cs="Arial"/>
          <w:sz w:val="22"/>
          <w:szCs w:val="22"/>
        </w:rPr>
        <w:t>Patient satisfaction survey</w:t>
      </w:r>
      <w:r w:rsidR="000A46EF">
        <w:rPr>
          <w:rFonts w:ascii="Arial" w:hAnsi="Arial" w:cs="Arial"/>
          <w:sz w:val="22"/>
          <w:szCs w:val="22"/>
        </w:rPr>
        <w:t>.</w:t>
      </w:r>
      <w:r w:rsidRPr="00857B1E">
        <w:rPr>
          <w:rFonts w:ascii="Arial" w:hAnsi="Arial" w:cs="Arial"/>
          <w:sz w:val="22"/>
          <w:szCs w:val="22"/>
        </w:rPr>
        <w:t xml:space="preserve"> </w:t>
      </w:r>
    </w:p>
    <w:p w:rsidR="001864C2" w:rsidRPr="00857B1E" w:rsidRDefault="001864C2" w:rsidP="000A46EF">
      <w:pPr>
        <w:pStyle w:val="NoSpacing"/>
        <w:numPr>
          <w:ilvl w:val="2"/>
          <w:numId w:val="40"/>
        </w:numPr>
        <w:rPr>
          <w:rFonts w:ascii="Arial" w:hAnsi="Arial" w:cs="Arial"/>
          <w:sz w:val="22"/>
          <w:szCs w:val="22"/>
        </w:rPr>
      </w:pPr>
      <w:r w:rsidRPr="00857B1E">
        <w:rPr>
          <w:rFonts w:ascii="Arial" w:hAnsi="Arial" w:cs="Arial"/>
          <w:sz w:val="22"/>
          <w:szCs w:val="22"/>
        </w:rPr>
        <w:t>Where appropriate and necessary, action plans are decided and agreed at EUG.</w:t>
      </w:r>
    </w:p>
    <w:p w:rsidR="001864C2" w:rsidRPr="00857B1E" w:rsidRDefault="001864C2" w:rsidP="000A46EF">
      <w:pPr>
        <w:pStyle w:val="NoSpacing"/>
        <w:numPr>
          <w:ilvl w:val="2"/>
          <w:numId w:val="40"/>
        </w:numPr>
        <w:rPr>
          <w:rFonts w:ascii="Arial" w:hAnsi="Arial" w:cs="Arial"/>
          <w:sz w:val="22"/>
          <w:szCs w:val="22"/>
        </w:rPr>
      </w:pPr>
      <w:r w:rsidRPr="00857B1E">
        <w:rPr>
          <w:rFonts w:ascii="Arial" w:hAnsi="Arial" w:cs="Arial"/>
          <w:sz w:val="22"/>
          <w:szCs w:val="22"/>
        </w:rPr>
        <w:t xml:space="preserve">Matters arising from Clinical Governance and training issues can also be discussed. </w:t>
      </w:r>
    </w:p>
    <w:p w:rsidR="009C3BBF" w:rsidRPr="00857B1E" w:rsidRDefault="009C3BBF" w:rsidP="00857B1E">
      <w:pPr>
        <w:pStyle w:val="NoSpacing"/>
        <w:rPr>
          <w:rFonts w:ascii="Arial" w:hAnsi="Arial" w:cs="Arial"/>
          <w:sz w:val="22"/>
          <w:szCs w:val="22"/>
        </w:rPr>
      </w:pPr>
    </w:p>
    <w:p w:rsidR="001864C2" w:rsidRDefault="002B0CD3" w:rsidP="00857B1E">
      <w:pPr>
        <w:pStyle w:val="PHCHeader1"/>
        <w:numPr>
          <w:ilvl w:val="0"/>
          <w:numId w:val="0"/>
        </w:numPr>
        <w:ind w:left="284" w:hanging="284"/>
        <w:jc w:val="left"/>
        <w:rPr>
          <w:b w:val="0"/>
          <w:color w:val="auto"/>
        </w:rPr>
      </w:pPr>
      <w:r>
        <w:rPr>
          <w:b w:val="0"/>
          <w:color w:val="auto"/>
        </w:rPr>
        <w:t>5.6 PATIENT</w:t>
      </w:r>
      <w:r w:rsidR="001864C2" w:rsidRPr="00CB3D46">
        <w:rPr>
          <w:b w:val="0"/>
          <w:color w:val="auto"/>
        </w:rPr>
        <w:t xml:space="preserve"> feedback </w:t>
      </w:r>
    </w:p>
    <w:p w:rsidR="009C3BBF" w:rsidRPr="009C3BBF" w:rsidRDefault="009C3BBF" w:rsidP="00857B1E">
      <w:pPr>
        <w:pStyle w:val="PHCHeader2"/>
      </w:pPr>
    </w:p>
    <w:p w:rsidR="001864C2" w:rsidRPr="009C3BBF" w:rsidRDefault="001864C2" w:rsidP="00857B1E">
      <w:pPr>
        <w:pStyle w:val="NoSpacing"/>
        <w:rPr>
          <w:rFonts w:ascii="Arial" w:hAnsi="Arial" w:cs="Arial"/>
          <w:sz w:val="22"/>
          <w:szCs w:val="22"/>
        </w:rPr>
      </w:pPr>
      <w:r w:rsidRPr="009C3BBF">
        <w:rPr>
          <w:rFonts w:ascii="Arial" w:hAnsi="Arial" w:cs="Arial"/>
          <w:sz w:val="22"/>
          <w:szCs w:val="22"/>
        </w:rPr>
        <w:t xml:space="preserve">A patient satisfaction survey is undertaken annually; appropriate action plans and timeframes are agreed at EUG. </w:t>
      </w:r>
    </w:p>
    <w:p w:rsidR="001864C2" w:rsidRPr="009C3BBF" w:rsidRDefault="001864C2" w:rsidP="00857B1E">
      <w:pPr>
        <w:pStyle w:val="NoSpacing"/>
        <w:rPr>
          <w:rFonts w:ascii="Arial" w:hAnsi="Arial" w:cs="Arial"/>
          <w:sz w:val="22"/>
          <w:szCs w:val="22"/>
        </w:rPr>
      </w:pPr>
      <w:r w:rsidRPr="009C3BBF">
        <w:rPr>
          <w:rFonts w:ascii="Arial" w:hAnsi="Arial" w:cs="Arial"/>
          <w:sz w:val="22"/>
          <w:szCs w:val="22"/>
        </w:rPr>
        <w:t xml:space="preserve">There are on-going feedback forms (FFT) available in the department for patients/relatives to complete. Any suggestions made by patients are reviewed by the department and decisions are made at EUG and appropriate actions taken forward with immediate effect. </w:t>
      </w:r>
    </w:p>
    <w:p w:rsidR="001864C2" w:rsidRPr="009C3BBF" w:rsidRDefault="001864C2" w:rsidP="00857B1E">
      <w:pPr>
        <w:pStyle w:val="NoSpacing"/>
        <w:rPr>
          <w:rFonts w:ascii="Arial" w:hAnsi="Arial" w:cs="Arial"/>
          <w:sz w:val="22"/>
          <w:szCs w:val="22"/>
        </w:rPr>
      </w:pPr>
      <w:r w:rsidRPr="009C3BBF">
        <w:rPr>
          <w:rFonts w:ascii="Arial" w:hAnsi="Arial" w:cs="Arial"/>
          <w:sz w:val="22"/>
          <w:szCs w:val="22"/>
        </w:rPr>
        <w:t xml:space="preserve">Patients are invited to join a readership panel with PALS.  </w:t>
      </w:r>
    </w:p>
    <w:p w:rsidR="001864C2" w:rsidRPr="009C3BBF" w:rsidRDefault="001864C2" w:rsidP="00857B1E">
      <w:pPr>
        <w:pStyle w:val="NoSpacing"/>
        <w:ind w:left="1287"/>
        <w:rPr>
          <w:rFonts w:ascii="Arial" w:hAnsi="Arial" w:cs="Arial"/>
          <w:sz w:val="22"/>
          <w:szCs w:val="22"/>
        </w:rPr>
      </w:pPr>
    </w:p>
    <w:p w:rsidR="00850095" w:rsidRPr="009C3BBF" w:rsidRDefault="00850095" w:rsidP="00857B1E">
      <w:pPr>
        <w:pStyle w:val="PHCHeader1"/>
        <w:numPr>
          <w:ilvl w:val="0"/>
          <w:numId w:val="0"/>
        </w:numPr>
        <w:jc w:val="left"/>
        <w:rPr>
          <w:color w:val="auto"/>
        </w:rPr>
      </w:pPr>
      <w:r w:rsidRPr="009C3BBF">
        <w:rPr>
          <w:color w:val="auto"/>
        </w:rPr>
        <w:t>6      Training</w:t>
      </w:r>
    </w:p>
    <w:p w:rsidR="00850095" w:rsidRPr="0065042E" w:rsidRDefault="00850095" w:rsidP="00857B1E">
      <w:pPr>
        <w:pStyle w:val="PHCHeader1"/>
        <w:numPr>
          <w:ilvl w:val="0"/>
          <w:numId w:val="0"/>
        </w:numPr>
        <w:jc w:val="left"/>
        <w:rPr>
          <w:b w:val="0"/>
          <w:color w:val="auto"/>
        </w:rPr>
      </w:pPr>
      <w:r w:rsidRPr="0065042E">
        <w:rPr>
          <w:color w:val="auto"/>
        </w:rPr>
        <w:t>6.1</w:t>
      </w:r>
      <w:r w:rsidRPr="0065042E">
        <w:rPr>
          <w:color w:val="auto"/>
        </w:rPr>
        <w:tab/>
      </w:r>
      <w:bookmarkStart w:id="15" w:name="_Toc359922131"/>
      <w:r w:rsidRPr="0065042E">
        <w:rPr>
          <w:b w:val="0"/>
          <w:color w:val="auto"/>
        </w:rPr>
        <w:t>Endoscopist Training</w:t>
      </w:r>
      <w:bookmarkEnd w:id="15"/>
      <w:r w:rsidRPr="0065042E">
        <w:rPr>
          <w:b w:val="0"/>
          <w:color w:val="auto"/>
        </w:rPr>
        <w:t xml:space="preserve"> </w:t>
      </w:r>
    </w:p>
    <w:p w:rsidR="00850095" w:rsidRPr="00857B1E" w:rsidRDefault="00850095" w:rsidP="00857B1E">
      <w:pPr>
        <w:pStyle w:val="NoSpacing"/>
        <w:rPr>
          <w:rFonts w:ascii="Arial" w:hAnsi="Arial" w:cs="Arial"/>
          <w:sz w:val="22"/>
          <w:szCs w:val="22"/>
        </w:rPr>
      </w:pPr>
      <w:r w:rsidRPr="00857B1E">
        <w:rPr>
          <w:rFonts w:ascii="Arial" w:hAnsi="Arial" w:cs="Arial"/>
          <w:sz w:val="22"/>
          <w:szCs w:val="22"/>
        </w:rPr>
        <w:t xml:space="preserve">Trainee Endoscopists are issued with an Induction Package which outlines departmental information, information on supervision and assessment, relevant guidelines and processes as well as an individual training plan which will be discussed and agreed with the Training Lead. </w:t>
      </w:r>
    </w:p>
    <w:p w:rsidR="00850095" w:rsidRPr="00857B1E" w:rsidRDefault="00850095" w:rsidP="00857B1E">
      <w:pPr>
        <w:pStyle w:val="NoSpacing"/>
        <w:rPr>
          <w:rFonts w:ascii="Arial" w:hAnsi="Arial" w:cs="Arial"/>
          <w:sz w:val="22"/>
          <w:szCs w:val="22"/>
        </w:rPr>
      </w:pPr>
      <w:r w:rsidRPr="00857B1E">
        <w:rPr>
          <w:rFonts w:ascii="Arial" w:hAnsi="Arial" w:cs="Arial"/>
          <w:sz w:val="22"/>
          <w:szCs w:val="22"/>
        </w:rPr>
        <w:t xml:space="preserve">Trainees should provide regular feedback on trainers using JETS, in which trainers will receive annual feedback from the Training Lead. Areas of concern about training from the feedback will be discussed with the trainer and an action plan agreed. A further feedback analysis will be provided within six months; if there is no improvement, the trainer will no longer be able to train and will continue with normal lists. </w:t>
      </w:r>
    </w:p>
    <w:p w:rsidR="00850095" w:rsidRDefault="00850095" w:rsidP="00857B1E">
      <w:pPr>
        <w:pStyle w:val="NoSpacing"/>
        <w:rPr>
          <w:rFonts w:ascii="Arial" w:hAnsi="Arial" w:cs="Arial"/>
          <w:sz w:val="22"/>
          <w:szCs w:val="22"/>
        </w:rPr>
      </w:pPr>
      <w:r w:rsidRPr="00857B1E">
        <w:rPr>
          <w:rFonts w:ascii="Arial" w:hAnsi="Arial" w:cs="Arial"/>
          <w:sz w:val="22"/>
          <w:szCs w:val="22"/>
        </w:rPr>
        <w:t xml:space="preserve">The Unit’s Lead Nurse Endoscopist will line manage and support the training of Trainee Nurse Endoscopists. Trainee </w:t>
      </w:r>
      <w:proofErr w:type="spellStart"/>
      <w:r w:rsidRPr="00857B1E">
        <w:rPr>
          <w:rFonts w:ascii="Arial" w:hAnsi="Arial" w:cs="Arial"/>
          <w:sz w:val="22"/>
          <w:szCs w:val="22"/>
        </w:rPr>
        <w:t>Endoscopists</w:t>
      </w:r>
      <w:proofErr w:type="spellEnd"/>
      <w:r w:rsidRPr="00857B1E">
        <w:rPr>
          <w:rFonts w:ascii="Arial" w:hAnsi="Arial" w:cs="Arial"/>
          <w:sz w:val="22"/>
          <w:szCs w:val="22"/>
        </w:rPr>
        <w:t xml:space="preserve"> (</w:t>
      </w:r>
      <w:proofErr w:type="spellStart"/>
      <w:r w:rsidRPr="00857B1E">
        <w:rPr>
          <w:rFonts w:ascii="Arial" w:hAnsi="Arial" w:cs="Arial"/>
          <w:sz w:val="22"/>
          <w:szCs w:val="22"/>
        </w:rPr>
        <w:t>SpR</w:t>
      </w:r>
      <w:proofErr w:type="spellEnd"/>
      <w:r w:rsidRPr="00857B1E">
        <w:rPr>
          <w:rFonts w:ascii="Arial" w:hAnsi="Arial" w:cs="Arial"/>
          <w:sz w:val="22"/>
          <w:szCs w:val="22"/>
        </w:rPr>
        <w:t xml:space="preserve">/Consultants) will be supported by the department’s Endoscopists. The department has identified Endoscopy staff to support the training of Endoscopists. </w:t>
      </w:r>
    </w:p>
    <w:p w:rsidR="00857B1E" w:rsidRPr="00857B1E" w:rsidRDefault="00857B1E" w:rsidP="00857B1E">
      <w:pPr>
        <w:pStyle w:val="NoSpacing"/>
        <w:rPr>
          <w:rFonts w:ascii="Arial" w:hAnsi="Arial" w:cs="Arial"/>
          <w:sz w:val="22"/>
          <w:szCs w:val="22"/>
        </w:rPr>
      </w:pPr>
    </w:p>
    <w:p w:rsidR="00B54817" w:rsidRDefault="00850095" w:rsidP="00857B1E">
      <w:pPr>
        <w:pStyle w:val="NoSpacing"/>
      </w:pPr>
      <w:r w:rsidRPr="00857B1E">
        <w:rPr>
          <w:rFonts w:ascii="Arial" w:hAnsi="Arial" w:cs="Arial"/>
          <w:sz w:val="22"/>
          <w:szCs w:val="22"/>
        </w:rPr>
        <w:t xml:space="preserve">     Please see the Endoscopy </w:t>
      </w:r>
      <w:r w:rsidRPr="00857B1E">
        <w:rPr>
          <w:rFonts w:ascii="Arial" w:hAnsi="Arial" w:cs="Arial"/>
          <w:b/>
          <w:sz w:val="22"/>
          <w:szCs w:val="22"/>
        </w:rPr>
        <w:t>Training Policy</w:t>
      </w:r>
      <w:r w:rsidRPr="00857B1E">
        <w:rPr>
          <w:rFonts w:ascii="Arial" w:hAnsi="Arial" w:cs="Arial"/>
          <w:sz w:val="22"/>
          <w:szCs w:val="22"/>
        </w:rPr>
        <w:t xml:space="preserve"> for full details</w:t>
      </w:r>
      <w:r w:rsidR="00D47778">
        <w:t>.</w:t>
      </w:r>
    </w:p>
    <w:p w:rsidR="00D47778" w:rsidRPr="006A40A0" w:rsidRDefault="00D47778" w:rsidP="00857B1E">
      <w:pPr>
        <w:pStyle w:val="PHCHeader1"/>
        <w:numPr>
          <w:ilvl w:val="0"/>
          <w:numId w:val="0"/>
        </w:numPr>
        <w:ind w:left="142"/>
        <w:jc w:val="left"/>
        <w:rPr>
          <w:b w:val="0"/>
          <w:color w:val="auto"/>
        </w:rPr>
      </w:pPr>
      <w:r w:rsidRPr="00587F3D">
        <w:rPr>
          <w:color w:val="auto"/>
        </w:rPr>
        <w:lastRenderedPageBreak/>
        <w:t xml:space="preserve">       6.2</w:t>
      </w:r>
      <w:r>
        <w:rPr>
          <w:b w:val="0"/>
          <w:color w:val="auto"/>
        </w:rPr>
        <w:t xml:space="preserve">   </w:t>
      </w:r>
      <w:r w:rsidRPr="006A40A0">
        <w:rPr>
          <w:b w:val="0"/>
          <w:color w:val="auto"/>
        </w:rPr>
        <w:t>Monitoring Endoscopist competence</w:t>
      </w:r>
    </w:p>
    <w:p w:rsidR="00D47778" w:rsidRPr="00E75A2B" w:rsidRDefault="00D47778" w:rsidP="00857B1E">
      <w:pPr>
        <w:pStyle w:val="PHContent"/>
        <w:numPr>
          <w:ilvl w:val="0"/>
          <w:numId w:val="15"/>
        </w:numPr>
        <w:tabs>
          <w:tab w:val="left" w:pos="1418"/>
        </w:tabs>
        <w:ind w:left="1418" w:hanging="851"/>
        <w:jc w:val="left"/>
        <w:rPr>
          <w:u w:val="single"/>
        </w:rPr>
      </w:pPr>
      <w:r>
        <w:t>Trainee Endoscopists</w:t>
      </w:r>
    </w:p>
    <w:p w:rsidR="00D47778" w:rsidRDefault="00D47778" w:rsidP="00857B1E">
      <w:pPr>
        <w:pStyle w:val="PHContent"/>
        <w:ind w:left="567"/>
        <w:jc w:val="left"/>
      </w:pPr>
      <w:r w:rsidRPr="008076CB">
        <w:t>All trainees must be registered with JAG; trainees will undergo a review of experience by the Training Lead</w:t>
      </w:r>
      <w:r>
        <w:t xml:space="preserve">. Trainees must attend an endoscopy foundation course at the start of training if this has not already been completed. Trainees must be registered with JETS and complete the formative DOPS forms. Summative assessments will be arranged when the necessary criteria are met. </w:t>
      </w:r>
    </w:p>
    <w:p w:rsidR="00D47778" w:rsidRDefault="00D47778" w:rsidP="00857B1E">
      <w:pPr>
        <w:pStyle w:val="PHContent"/>
        <w:ind w:left="567"/>
        <w:jc w:val="left"/>
      </w:pPr>
      <w:r>
        <w:t>Supervision of trainee Endoscopists should continue until the trainee is signed off by a Consultant as competent, once JAG criterion is met. A register of trainees permitted to work in</w:t>
      </w:r>
      <w:r w:rsidR="000A46EF">
        <w:t>dependently is kept within the u</w:t>
      </w:r>
      <w:r>
        <w:t xml:space="preserve">nit. </w:t>
      </w:r>
    </w:p>
    <w:p w:rsidR="00D47778" w:rsidRDefault="00D47778" w:rsidP="00857B1E">
      <w:pPr>
        <w:pStyle w:val="PHContent"/>
        <w:ind w:left="567"/>
        <w:jc w:val="left"/>
      </w:pPr>
      <w:r>
        <w:t xml:space="preserve">If completion rates, sedation levels or comfort scores (or any other relevant competence) falls outside the acceptable ranges (according to JETS), the trainee is expected to attend additional training lists. All procedures will be re-audited within three months. </w:t>
      </w:r>
    </w:p>
    <w:p w:rsidR="00D47778" w:rsidRPr="00E75A2B" w:rsidRDefault="00D47778" w:rsidP="00857B1E">
      <w:pPr>
        <w:pStyle w:val="PHContent"/>
        <w:ind w:left="567"/>
        <w:jc w:val="left"/>
      </w:pPr>
      <w:r>
        <w:t xml:space="preserve">Trainees failing to show an improvement in competence will be considered for further basic endoscopy training courses and targeted training for a further three months when a further assessment by independent trainers will be performed. Should no improvement be seen, Trainee Endoscopists will be advised against continuing training in Endoscopy. </w:t>
      </w:r>
    </w:p>
    <w:p w:rsidR="00D47778" w:rsidRPr="00640ED4" w:rsidRDefault="00D47778" w:rsidP="00857B1E">
      <w:pPr>
        <w:pStyle w:val="PHContent"/>
        <w:numPr>
          <w:ilvl w:val="0"/>
          <w:numId w:val="15"/>
        </w:numPr>
        <w:tabs>
          <w:tab w:val="left" w:pos="1418"/>
        </w:tabs>
        <w:ind w:hanging="503"/>
        <w:jc w:val="left"/>
        <w:rPr>
          <w:u w:val="single"/>
        </w:rPr>
      </w:pPr>
      <w:r w:rsidRPr="0065042E">
        <w:t>Endoscopists</w:t>
      </w:r>
    </w:p>
    <w:p w:rsidR="00D47778" w:rsidRDefault="00D47778" w:rsidP="00857B1E">
      <w:pPr>
        <w:pStyle w:val="PHContent"/>
        <w:tabs>
          <w:tab w:val="left" w:pos="567"/>
        </w:tabs>
        <w:ind w:firstLine="567"/>
        <w:jc w:val="left"/>
      </w:pPr>
      <w:r>
        <w:t xml:space="preserve">Endoscopy trainers should have completed a </w:t>
      </w:r>
      <w:r w:rsidRPr="00640ED4">
        <w:rPr>
          <w:b/>
        </w:rPr>
        <w:t>T</w:t>
      </w:r>
      <w:r>
        <w:rPr>
          <w:b/>
        </w:rPr>
        <w:t xml:space="preserve">TT/TET </w:t>
      </w:r>
      <w:r>
        <w:t xml:space="preserve">course. </w:t>
      </w:r>
    </w:p>
    <w:p w:rsidR="00857B1E" w:rsidRDefault="00857B1E" w:rsidP="00857B1E">
      <w:pPr>
        <w:pStyle w:val="PHContent"/>
        <w:ind w:left="567"/>
        <w:jc w:val="left"/>
      </w:pPr>
      <w:r>
        <w:t xml:space="preserve">The numbers of procedures, sedation levels, completion rates, comfort scores and patient acceptability (for colonoscopy) is audited twice yearly as part of GRS comfort audit. Results are fed back within three months of the audit by the Lead Clinician. </w:t>
      </w:r>
    </w:p>
    <w:p w:rsidR="00857B1E" w:rsidRDefault="00857B1E" w:rsidP="00857B1E">
      <w:pPr>
        <w:pStyle w:val="PHContent"/>
        <w:ind w:left="567"/>
        <w:jc w:val="left"/>
      </w:pPr>
      <w:r>
        <w:t>If the results of an audit are deemed unsatisfactory for a particular Endoscopist:</w:t>
      </w:r>
    </w:p>
    <w:p w:rsidR="00857B1E" w:rsidRDefault="00857B1E" w:rsidP="007E70F8">
      <w:pPr>
        <w:pStyle w:val="PHContent"/>
        <w:numPr>
          <w:ilvl w:val="0"/>
          <w:numId w:val="43"/>
        </w:numPr>
        <w:tabs>
          <w:tab w:val="left" w:pos="1276"/>
        </w:tabs>
        <w:jc w:val="left"/>
      </w:pPr>
      <w:r>
        <w:t>Discussion will be held between the Lead Clinician and the Endoscopist concerned</w:t>
      </w:r>
      <w:r w:rsidR="000A46EF">
        <w:t>.</w:t>
      </w:r>
    </w:p>
    <w:p w:rsidR="00857B1E" w:rsidRDefault="00857B1E" w:rsidP="007E70F8">
      <w:pPr>
        <w:pStyle w:val="PHContent"/>
        <w:numPr>
          <w:ilvl w:val="0"/>
          <w:numId w:val="43"/>
        </w:numPr>
        <w:tabs>
          <w:tab w:val="left" w:pos="1276"/>
        </w:tabs>
        <w:jc w:val="left"/>
      </w:pPr>
      <w:r>
        <w:t>Re-audit after three months</w:t>
      </w:r>
      <w:proofErr w:type="gramStart"/>
      <w:r w:rsidR="000A46EF">
        <w:t>..</w:t>
      </w:r>
      <w:proofErr w:type="gramEnd"/>
      <w:r w:rsidRPr="006B54A4">
        <w:t xml:space="preserve"> </w:t>
      </w:r>
    </w:p>
    <w:p w:rsidR="007E70F8" w:rsidRDefault="00857B1E" w:rsidP="007E70F8">
      <w:pPr>
        <w:pStyle w:val="PHContent"/>
        <w:numPr>
          <w:ilvl w:val="0"/>
          <w:numId w:val="43"/>
        </w:numPr>
        <w:tabs>
          <w:tab w:val="left" w:pos="1276"/>
        </w:tabs>
        <w:jc w:val="left"/>
      </w:pPr>
      <w:r>
        <w:t>Review following a further three months to check for improvement</w:t>
      </w:r>
      <w:r w:rsidR="000A46EF">
        <w:t>.</w:t>
      </w:r>
    </w:p>
    <w:p w:rsidR="007E70F8" w:rsidRDefault="00857B1E" w:rsidP="007E70F8">
      <w:pPr>
        <w:pStyle w:val="ListParagraph"/>
        <w:numPr>
          <w:ilvl w:val="0"/>
          <w:numId w:val="43"/>
        </w:numPr>
        <w:tabs>
          <w:tab w:val="left" w:pos="4170"/>
        </w:tabs>
        <w:rPr>
          <w:rFonts w:ascii="Arial" w:hAnsi="Arial" w:cs="Arial"/>
        </w:rPr>
      </w:pPr>
      <w:r w:rsidRPr="000A46EF">
        <w:rPr>
          <w:rFonts w:ascii="Arial" w:hAnsi="Arial" w:cs="Arial"/>
        </w:rPr>
        <w:t>If there is no noticeable improvement, it is at the discretion of the Lead Clinician as to what action will be taken; may inc</w:t>
      </w:r>
      <w:r w:rsidR="000A46EF" w:rsidRPr="000A46EF">
        <w:rPr>
          <w:rFonts w:ascii="Arial" w:hAnsi="Arial" w:cs="Arial"/>
        </w:rPr>
        <w:t>lude a p</w:t>
      </w:r>
      <w:r w:rsidRPr="000A46EF">
        <w:rPr>
          <w:rFonts w:ascii="Arial" w:hAnsi="Arial" w:cs="Arial"/>
        </w:rPr>
        <w:t>eriod of compulsory retraining</w:t>
      </w:r>
      <w:r w:rsidR="000A46EF">
        <w:rPr>
          <w:rFonts w:ascii="Arial" w:hAnsi="Arial" w:cs="Arial"/>
        </w:rPr>
        <w:t>.</w:t>
      </w:r>
      <w:r w:rsidR="007E70F8">
        <w:rPr>
          <w:rFonts w:ascii="Arial" w:hAnsi="Arial" w:cs="Arial"/>
        </w:rPr>
        <w:t xml:space="preserve">  </w:t>
      </w:r>
    </w:p>
    <w:p w:rsidR="00B54817" w:rsidRPr="007E70F8" w:rsidRDefault="00850095" w:rsidP="007E70F8">
      <w:pPr>
        <w:pStyle w:val="ListParagraph"/>
        <w:numPr>
          <w:ilvl w:val="0"/>
          <w:numId w:val="43"/>
        </w:numPr>
        <w:tabs>
          <w:tab w:val="left" w:pos="4170"/>
        </w:tabs>
        <w:rPr>
          <w:rFonts w:ascii="Arial" w:hAnsi="Arial" w:cs="Arial"/>
        </w:rPr>
      </w:pPr>
      <w:r w:rsidRPr="007E70F8">
        <w:rPr>
          <w:rFonts w:ascii="Arial" w:hAnsi="Arial" w:cs="Arial"/>
        </w:rPr>
        <w:t>If the Endoscopist fails to engage with the recommendations/retraining, they will no longer be permitted to perform Endoscopic procedures and may include referral to doctors/Trust disciplinary process</w:t>
      </w:r>
      <w:r w:rsidR="008A7714" w:rsidRPr="007E70F8">
        <w:rPr>
          <w:rFonts w:ascii="Arial" w:hAnsi="Arial" w:cs="Arial"/>
        </w:rPr>
        <w:t>.</w:t>
      </w:r>
    </w:p>
    <w:p w:rsidR="008A7714" w:rsidRDefault="008A7714" w:rsidP="000A46EF">
      <w:pPr>
        <w:tabs>
          <w:tab w:val="left" w:pos="7785"/>
        </w:tabs>
        <w:ind w:left="7785"/>
        <w:rPr>
          <w:rFonts w:ascii="Arial" w:hAnsi="Arial" w:cs="Arial"/>
        </w:rPr>
      </w:pPr>
    </w:p>
    <w:p w:rsidR="008A7714" w:rsidRPr="008A7714" w:rsidRDefault="008A7714" w:rsidP="008A7714">
      <w:pPr>
        <w:rPr>
          <w:rFonts w:ascii="Arial" w:hAnsi="Arial" w:cs="Arial"/>
        </w:rPr>
      </w:pPr>
    </w:p>
    <w:p w:rsidR="000A74C1" w:rsidRDefault="000A74C1" w:rsidP="00857B1E">
      <w:pPr>
        <w:pStyle w:val="PHContent"/>
        <w:tabs>
          <w:tab w:val="left" w:pos="1276"/>
        </w:tabs>
        <w:ind w:left="1276"/>
        <w:jc w:val="left"/>
      </w:pPr>
      <w:r>
        <w:lastRenderedPageBreak/>
        <w:t>.</w:t>
      </w:r>
    </w:p>
    <w:p w:rsidR="000A74C1" w:rsidRDefault="00587F3D" w:rsidP="00857B1E">
      <w:pPr>
        <w:pStyle w:val="NoSpacing"/>
        <w:rPr>
          <w:rFonts w:ascii="Arial" w:hAnsi="Arial" w:cs="Arial"/>
          <w:sz w:val="22"/>
          <w:szCs w:val="22"/>
        </w:rPr>
      </w:pPr>
      <w:bookmarkStart w:id="16" w:name="_Toc359922133"/>
      <w:r w:rsidRPr="00D47778">
        <w:rPr>
          <w:rFonts w:ascii="Arial" w:hAnsi="Arial" w:cs="Arial"/>
          <w:sz w:val="22"/>
          <w:szCs w:val="22"/>
        </w:rPr>
        <w:t>6.3</w:t>
      </w:r>
      <w:r w:rsidR="000A74C1" w:rsidRPr="00D47778">
        <w:rPr>
          <w:rFonts w:ascii="Arial" w:hAnsi="Arial" w:cs="Arial"/>
          <w:sz w:val="22"/>
          <w:szCs w:val="22"/>
        </w:rPr>
        <w:t xml:space="preserve">   P</w:t>
      </w:r>
      <w:bookmarkEnd w:id="16"/>
      <w:r w:rsidR="00D47778">
        <w:rPr>
          <w:rFonts w:ascii="Arial" w:hAnsi="Arial" w:cs="Arial"/>
          <w:sz w:val="22"/>
          <w:szCs w:val="22"/>
        </w:rPr>
        <w:t>ATIENT COMFORT LEVELS</w:t>
      </w:r>
    </w:p>
    <w:p w:rsidR="00D47778" w:rsidRPr="009C3BBF" w:rsidRDefault="00D47778" w:rsidP="00857B1E">
      <w:pPr>
        <w:pStyle w:val="NoSpacing"/>
      </w:pPr>
    </w:p>
    <w:p w:rsidR="000A74C1" w:rsidRPr="009C3BBF" w:rsidRDefault="000A74C1" w:rsidP="00857B1E">
      <w:pPr>
        <w:pStyle w:val="NoSpacing"/>
        <w:rPr>
          <w:rFonts w:ascii="Arial" w:hAnsi="Arial" w:cs="Arial"/>
          <w:sz w:val="22"/>
          <w:szCs w:val="22"/>
        </w:rPr>
      </w:pPr>
      <w:r w:rsidRPr="009C3BBF">
        <w:rPr>
          <w:rFonts w:ascii="Arial" w:hAnsi="Arial" w:cs="Arial"/>
          <w:sz w:val="22"/>
          <w:szCs w:val="22"/>
        </w:rPr>
        <w:t xml:space="preserve">During the procedure, patient comfort levels are monitored continually and action is taken to address patient discomfort in accordance with the </w:t>
      </w:r>
      <w:r w:rsidRPr="002B0CD3">
        <w:rPr>
          <w:rFonts w:ascii="Arial" w:hAnsi="Arial" w:cs="Arial"/>
          <w:b/>
          <w:sz w:val="22"/>
          <w:szCs w:val="22"/>
        </w:rPr>
        <w:t>Unit’s Consent Policy</w:t>
      </w:r>
      <w:r w:rsidRPr="009C3BBF">
        <w:rPr>
          <w:rFonts w:ascii="Arial" w:hAnsi="Arial" w:cs="Arial"/>
          <w:sz w:val="22"/>
          <w:szCs w:val="22"/>
        </w:rPr>
        <w:t xml:space="preserve">. </w:t>
      </w:r>
    </w:p>
    <w:p w:rsidR="000A74C1" w:rsidRPr="009C3BBF" w:rsidRDefault="000A74C1" w:rsidP="00857B1E">
      <w:pPr>
        <w:pStyle w:val="NoSpacing"/>
        <w:rPr>
          <w:rFonts w:ascii="Arial" w:hAnsi="Arial" w:cs="Arial"/>
          <w:sz w:val="22"/>
          <w:szCs w:val="22"/>
        </w:rPr>
      </w:pPr>
      <w:r w:rsidRPr="009C3BBF">
        <w:rPr>
          <w:rFonts w:ascii="Arial" w:hAnsi="Arial" w:cs="Arial"/>
          <w:sz w:val="22"/>
          <w:szCs w:val="22"/>
        </w:rPr>
        <w:t xml:space="preserve">Patient comfort score audits are undertaken twice yearly; this is reviewed by the Lead Clinician. It is the responsibility of the Lead Clinician to feedback to all of the Endoscopists regarding their patient comfort scores. </w:t>
      </w:r>
    </w:p>
    <w:p w:rsidR="000A74C1" w:rsidRPr="009C3BBF" w:rsidRDefault="000A74C1" w:rsidP="00857B1E">
      <w:pPr>
        <w:pStyle w:val="NoSpacing"/>
        <w:rPr>
          <w:rFonts w:ascii="Arial" w:hAnsi="Arial" w:cs="Arial"/>
          <w:sz w:val="22"/>
          <w:szCs w:val="22"/>
        </w:rPr>
      </w:pPr>
      <w:r w:rsidRPr="009C3BBF">
        <w:rPr>
          <w:rFonts w:ascii="Arial" w:hAnsi="Arial" w:cs="Arial"/>
          <w:sz w:val="22"/>
          <w:szCs w:val="22"/>
        </w:rPr>
        <w:t>If the results of an audit are deemed unsatisfactory for a particular Endoscopist:</w:t>
      </w:r>
    </w:p>
    <w:p w:rsidR="000A74C1" w:rsidRPr="009C3BBF" w:rsidRDefault="000A74C1" w:rsidP="00857B1E">
      <w:pPr>
        <w:pStyle w:val="NoSpacing"/>
        <w:rPr>
          <w:rFonts w:ascii="Arial" w:hAnsi="Arial" w:cs="Arial"/>
          <w:sz w:val="22"/>
          <w:szCs w:val="22"/>
        </w:rPr>
      </w:pPr>
      <w:r w:rsidRPr="009C3BBF">
        <w:rPr>
          <w:rFonts w:ascii="Arial" w:hAnsi="Arial" w:cs="Arial"/>
          <w:sz w:val="22"/>
          <w:szCs w:val="22"/>
        </w:rPr>
        <w:t>Discussion will be held between the Lead Clinician and the Endoscopist concerned</w:t>
      </w:r>
    </w:p>
    <w:p w:rsidR="000A74C1" w:rsidRPr="009C3BBF" w:rsidRDefault="000A74C1" w:rsidP="00857B1E">
      <w:pPr>
        <w:pStyle w:val="NoSpacing"/>
        <w:rPr>
          <w:rFonts w:ascii="Arial" w:hAnsi="Arial" w:cs="Arial"/>
          <w:sz w:val="22"/>
          <w:szCs w:val="22"/>
        </w:rPr>
      </w:pPr>
      <w:r w:rsidRPr="009C3BBF">
        <w:rPr>
          <w:rFonts w:ascii="Arial" w:hAnsi="Arial" w:cs="Arial"/>
          <w:sz w:val="22"/>
          <w:szCs w:val="22"/>
        </w:rPr>
        <w:t xml:space="preserve">Re-audit after three months including a review of the </w:t>
      </w:r>
      <w:proofErr w:type="spellStart"/>
      <w:r w:rsidRPr="009C3BBF">
        <w:rPr>
          <w:rFonts w:ascii="Arial" w:hAnsi="Arial" w:cs="Arial"/>
          <w:sz w:val="22"/>
          <w:szCs w:val="22"/>
        </w:rPr>
        <w:t>Endoscopist’s</w:t>
      </w:r>
      <w:proofErr w:type="spellEnd"/>
      <w:r w:rsidRPr="009C3BBF">
        <w:rPr>
          <w:rFonts w:ascii="Arial" w:hAnsi="Arial" w:cs="Arial"/>
          <w:sz w:val="22"/>
          <w:szCs w:val="22"/>
        </w:rPr>
        <w:t xml:space="preserve"> safe sedation practice and technique and further assessment of comfort scores </w:t>
      </w:r>
    </w:p>
    <w:p w:rsidR="000A74C1" w:rsidRPr="009C3BBF" w:rsidRDefault="000A74C1" w:rsidP="00857B1E">
      <w:pPr>
        <w:pStyle w:val="NoSpacing"/>
        <w:rPr>
          <w:rFonts w:ascii="Arial" w:hAnsi="Arial" w:cs="Arial"/>
          <w:sz w:val="22"/>
          <w:szCs w:val="22"/>
        </w:rPr>
      </w:pPr>
      <w:r w:rsidRPr="009C3BBF">
        <w:rPr>
          <w:rFonts w:ascii="Arial" w:hAnsi="Arial" w:cs="Arial"/>
          <w:sz w:val="22"/>
          <w:szCs w:val="22"/>
        </w:rPr>
        <w:t>Review following a further three months to check for improvement</w:t>
      </w:r>
    </w:p>
    <w:p w:rsidR="000A74C1" w:rsidRPr="009C3BBF" w:rsidRDefault="000A74C1" w:rsidP="00857B1E">
      <w:pPr>
        <w:pStyle w:val="NoSpacing"/>
        <w:rPr>
          <w:rFonts w:ascii="Arial" w:hAnsi="Arial" w:cs="Arial"/>
          <w:sz w:val="22"/>
          <w:szCs w:val="22"/>
        </w:rPr>
      </w:pPr>
      <w:r w:rsidRPr="009C3BBF">
        <w:rPr>
          <w:rFonts w:ascii="Arial" w:hAnsi="Arial" w:cs="Arial"/>
          <w:sz w:val="22"/>
          <w:szCs w:val="22"/>
        </w:rPr>
        <w:t xml:space="preserve">If there is no noticeable improvement, it is at the discretion of the Lead Clinician as to what action will be taken; may include a period of compulsory retraining </w:t>
      </w:r>
    </w:p>
    <w:p w:rsidR="00CB3D46" w:rsidRPr="009C3BBF" w:rsidRDefault="000A74C1" w:rsidP="00857B1E">
      <w:pPr>
        <w:pStyle w:val="NoSpacing"/>
        <w:rPr>
          <w:rFonts w:ascii="Arial" w:hAnsi="Arial" w:cs="Arial"/>
          <w:sz w:val="22"/>
          <w:szCs w:val="22"/>
        </w:rPr>
      </w:pPr>
      <w:r w:rsidRPr="009C3BBF">
        <w:rPr>
          <w:rFonts w:ascii="Arial" w:hAnsi="Arial" w:cs="Arial"/>
          <w:sz w:val="22"/>
          <w:szCs w:val="22"/>
        </w:rPr>
        <w:t>If the Endoscopist fails to engage with the recommendations/retraining, they will no longer be permitted to perform Endoscopic procedures and may include referral to doc</w:t>
      </w:r>
      <w:r w:rsidR="00850095" w:rsidRPr="009C3BBF">
        <w:rPr>
          <w:rFonts w:ascii="Arial" w:hAnsi="Arial" w:cs="Arial"/>
          <w:sz w:val="22"/>
          <w:szCs w:val="22"/>
        </w:rPr>
        <w:t>tors/Trust disciplinary process.</w:t>
      </w:r>
    </w:p>
    <w:p w:rsidR="00D47778" w:rsidRPr="00D47778" w:rsidRDefault="00D47778" w:rsidP="00857B1E">
      <w:pPr>
        <w:pStyle w:val="NoSpacing"/>
        <w:rPr>
          <w:rFonts w:ascii="Arial" w:hAnsi="Arial" w:cs="Arial"/>
          <w:sz w:val="22"/>
          <w:szCs w:val="22"/>
        </w:rPr>
      </w:pPr>
    </w:p>
    <w:p w:rsidR="000A74C1" w:rsidRPr="00D47778" w:rsidRDefault="000A74C1" w:rsidP="00857B1E">
      <w:pPr>
        <w:spacing w:after="0" w:line="240" w:lineRule="auto"/>
        <w:rPr>
          <w:rFonts w:ascii="Arial" w:hAnsi="Arial" w:cs="Arial"/>
          <w:b/>
        </w:rPr>
      </w:pPr>
    </w:p>
    <w:p w:rsidR="000A74C1" w:rsidRPr="00D47778" w:rsidRDefault="000A74C1" w:rsidP="00857B1E">
      <w:pPr>
        <w:spacing w:after="0" w:line="240" w:lineRule="auto"/>
        <w:rPr>
          <w:rFonts w:ascii="Arial" w:hAnsi="Arial" w:cs="Arial"/>
        </w:rPr>
      </w:pPr>
      <w:r w:rsidRPr="00D47778">
        <w:rPr>
          <w:rFonts w:ascii="Arial" w:hAnsi="Arial" w:cs="Arial"/>
          <w:b/>
        </w:rPr>
        <w:t>7.</w:t>
      </w:r>
      <w:r w:rsidRPr="00D47778">
        <w:rPr>
          <w:rFonts w:ascii="Arial" w:hAnsi="Arial" w:cs="Arial"/>
          <w:b/>
        </w:rPr>
        <w:tab/>
        <w:t>Monitoring Compliance and Effectiveness of the Document</w:t>
      </w:r>
    </w:p>
    <w:p w:rsidR="002C139F" w:rsidRPr="00D47778" w:rsidRDefault="002C098E" w:rsidP="00857B1E">
      <w:pPr>
        <w:spacing w:after="0" w:line="360" w:lineRule="auto"/>
        <w:rPr>
          <w:rFonts w:ascii="Arial" w:hAnsi="Arial" w:cs="Arial"/>
          <w:b/>
        </w:rPr>
      </w:pPr>
      <w:r w:rsidRPr="00D47778">
        <w:rPr>
          <w:rFonts w:ascii="Arial" w:hAnsi="Arial" w:cs="Arial"/>
          <w:i/>
          <w:color w:val="A6A6A6" w:themeColor="background1" w:themeShade="A6"/>
        </w:rPr>
        <w:t>.</w:t>
      </w:r>
      <w:r w:rsidR="002C139F" w:rsidRPr="00D47778">
        <w:rPr>
          <w:rFonts w:ascii="Arial" w:hAnsi="Arial" w:cs="Arial"/>
          <w:b/>
        </w:rPr>
        <w:t xml:space="preserve"> </w:t>
      </w:r>
    </w:p>
    <w:p w:rsidR="002C098E" w:rsidRPr="00D47778" w:rsidRDefault="002C139F" w:rsidP="00857B1E">
      <w:pPr>
        <w:spacing w:after="0" w:line="240" w:lineRule="auto"/>
        <w:ind w:left="720" w:hanging="720"/>
        <w:rPr>
          <w:rFonts w:ascii="Arial" w:hAnsi="Arial" w:cs="Arial"/>
          <w:color w:val="A6A6A6" w:themeColor="background1" w:themeShade="A6"/>
        </w:rPr>
      </w:pPr>
      <w:r w:rsidRPr="00D47778">
        <w:rPr>
          <w:rFonts w:ascii="Arial" w:hAnsi="Arial" w:cs="Arial"/>
        </w:rPr>
        <w:t xml:space="preserve">           The compliance with this policy will be</w:t>
      </w:r>
      <w:r w:rsidR="00F92710" w:rsidRPr="00D47778">
        <w:rPr>
          <w:rFonts w:ascii="Arial" w:hAnsi="Arial" w:cs="Arial"/>
        </w:rPr>
        <w:t xml:space="preserve"> the</w:t>
      </w:r>
      <w:r w:rsidRPr="00D47778">
        <w:rPr>
          <w:rFonts w:ascii="Arial" w:hAnsi="Arial" w:cs="Arial"/>
        </w:rPr>
        <w:t xml:space="preserve"> responsibility of the Medical Care Group</w:t>
      </w:r>
      <w:r w:rsidR="00F92710" w:rsidRPr="00D47778">
        <w:rPr>
          <w:rFonts w:ascii="Arial" w:hAnsi="Arial" w:cs="Arial"/>
        </w:rPr>
        <w:t>,</w:t>
      </w:r>
      <w:r w:rsidRPr="00D47778">
        <w:rPr>
          <w:rFonts w:ascii="Arial" w:hAnsi="Arial" w:cs="Arial"/>
        </w:rPr>
        <w:t xml:space="preserve"> General Manager</w:t>
      </w:r>
      <w:r w:rsidR="00F92710" w:rsidRPr="00D47778">
        <w:rPr>
          <w:rFonts w:ascii="Arial" w:hAnsi="Arial" w:cs="Arial"/>
        </w:rPr>
        <w:t>s</w:t>
      </w:r>
      <w:r w:rsidRPr="00D47778">
        <w:rPr>
          <w:rFonts w:ascii="Arial" w:hAnsi="Arial" w:cs="Arial"/>
        </w:rPr>
        <w:t xml:space="preserve">, Lead Clinician and Endoscopy Users Group </w:t>
      </w:r>
    </w:p>
    <w:p w:rsidR="001864C2" w:rsidRDefault="001864C2" w:rsidP="00857B1E">
      <w:pPr>
        <w:spacing w:after="0" w:line="240" w:lineRule="auto"/>
        <w:rPr>
          <w:rFonts w:ascii="Arial" w:hAnsi="Arial" w:cs="Arial"/>
          <w:b/>
        </w:rPr>
      </w:pPr>
    </w:p>
    <w:p w:rsidR="002C098E" w:rsidRPr="00571AA8" w:rsidRDefault="002C098E" w:rsidP="00857B1E">
      <w:pPr>
        <w:spacing w:after="0" w:line="240" w:lineRule="auto"/>
        <w:rPr>
          <w:rFonts w:ascii="Arial" w:hAnsi="Arial" w:cs="Arial"/>
        </w:rPr>
      </w:pPr>
    </w:p>
    <w:p w:rsidR="002C098E" w:rsidRDefault="007E70F8" w:rsidP="00857B1E">
      <w:pPr>
        <w:spacing w:after="0" w:line="240" w:lineRule="auto"/>
        <w:rPr>
          <w:rFonts w:ascii="Arial" w:hAnsi="Arial" w:cs="Arial"/>
          <w:b/>
        </w:rPr>
      </w:pPr>
      <w:r>
        <w:rPr>
          <w:rFonts w:ascii="Arial" w:hAnsi="Arial" w:cs="Arial"/>
          <w:b/>
        </w:rPr>
        <w:t>8.</w:t>
      </w:r>
      <w:r w:rsidR="002C098E">
        <w:rPr>
          <w:rFonts w:ascii="Arial" w:hAnsi="Arial" w:cs="Arial"/>
          <w:b/>
        </w:rPr>
        <w:tab/>
        <w:t>Supporting Documents</w:t>
      </w:r>
    </w:p>
    <w:p w:rsidR="001864C2" w:rsidRPr="00F972B3" w:rsidRDefault="001864C2" w:rsidP="00857B1E">
      <w:pPr>
        <w:spacing w:after="0" w:line="240" w:lineRule="auto"/>
        <w:rPr>
          <w:rFonts w:ascii="Arial" w:hAnsi="Arial" w:cs="Arial"/>
          <w:b/>
          <w:color w:val="FF0000"/>
        </w:rPr>
      </w:pPr>
    </w:p>
    <w:p w:rsidR="00BF3D2D" w:rsidRDefault="00354848" w:rsidP="00857B1E">
      <w:pPr>
        <w:pStyle w:val="ListParagraph"/>
        <w:numPr>
          <w:ilvl w:val="0"/>
          <w:numId w:val="34"/>
        </w:numPr>
        <w:spacing w:after="0" w:line="240" w:lineRule="auto"/>
        <w:rPr>
          <w:rFonts w:ascii="Arial" w:hAnsi="Arial" w:cs="Arial"/>
        </w:rPr>
      </w:pPr>
      <w:r w:rsidRPr="00354848">
        <w:rPr>
          <w:rFonts w:ascii="Arial" w:hAnsi="Arial" w:cs="Arial"/>
        </w:rPr>
        <w:t>Trusts Major Incident Policy</w:t>
      </w:r>
    </w:p>
    <w:p w:rsidR="00354848" w:rsidRDefault="00354848" w:rsidP="00857B1E">
      <w:pPr>
        <w:pStyle w:val="ListParagraph"/>
        <w:numPr>
          <w:ilvl w:val="0"/>
          <w:numId w:val="34"/>
        </w:numPr>
        <w:spacing w:after="0" w:line="240" w:lineRule="auto"/>
        <w:rPr>
          <w:rFonts w:ascii="Arial" w:hAnsi="Arial" w:cs="Arial"/>
        </w:rPr>
      </w:pPr>
      <w:r>
        <w:rPr>
          <w:rFonts w:ascii="Arial" w:hAnsi="Arial" w:cs="Arial"/>
        </w:rPr>
        <w:t>Trusts Consent Policy</w:t>
      </w:r>
    </w:p>
    <w:p w:rsidR="00354848" w:rsidRDefault="00354848" w:rsidP="00857B1E">
      <w:pPr>
        <w:pStyle w:val="ListParagraph"/>
        <w:numPr>
          <w:ilvl w:val="0"/>
          <w:numId w:val="34"/>
        </w:numPr>
        <w:spacing w:after="0" w:line="240" w:lineRule="auto"/>
        <w:rPr>
          <w:rFonts w:ascii="Arial" w:hAnsi="Arial" w:cs="Arial"/>
        </w:rPr>
      </w:pPr>
      <w:r>
        <w:rPr>
          <w:rFonts w:ascii="Arial" w:hAnsi="Arial" w:cs="Arial"/>
        </w:rPr>
        <w:t>Information Governance Policy</w:t>
      </w:r>
    </w:p>
    <w:p w:rsidR="00354848" w:rsidRDefault="00354848" w:rsidP="00857B1E">
      <w:pPr>
        <w:pStyle w:val="ListParagraph"/>
        <w:numPr>
          <w:ilvl w:val="0"/>
          <w:numId w:val="34"/>
        </w:numPr>
        <w:spacing w:after="0" w:line="240" w:lineRule="auto"/>
        <w:rPr>
          <w:rFonts w:ascii="Arial" w:hAnsi="Arial" w:cs="Arial"/>
        </w:rPr>
      </w:pPr>
      <w:r>
        <w:rPr>
          <w:rFonts w:ascii="Arial" w:hAnsi="Arial" w:cs="Arial"/>
        </w:rPr>
        <w:t>Trusts Bariatric Policy</w:t>
      </w:r>
    </w:p>
    <w:p w:rsidR="00354848" w:rsidRDefault="00354848" w:rsidP="00857B1E">
      <w:pPr>
        <w:pStyle w:val="ListParagraph"/>
        <w:numPr>
          <w:ilvl w:val="0"/>
          <w:numId w:val="34"/>
        </w:numPr>
        <w:spacing w:after="0" w:line="240" w:lineRule="auto"/>
        <w:rPr>
          <w:rFonts w:ascii="Arial" w:hAnsi="Arial" w:cs="Arial"/>
        </w:rPr>
      </w:pPr>
      <w:r>
        <w:rPr>
          <w:rFonts w:ascii="Arial" w:hAnsi="Arial" w:cs="Arial"/>
        </w:rPr>
        <w:t>Decontamination Policy</w:t>
      </w:r>
    </w:p>
    <w:p w:rsidR="00354848" w:rsidRDefault="00354848" w:rsidP="00857B1E">
      <w:pPr>
        <w:pStyle w:val="ListParagraph"/>
        <w:numPr>
          <w:ilvl w:val="0"/>
          <w:numId w:val="34"/>
        </w:numPr>
        <w:spacing w:after="0" w:line="240" w:lineRule="auto"/>
        <w:rPr>
          <w:rFonts w:ascii="Arial" w:hAnsi="Arial" w:cs="Arial"/>
        </w:rPr>
      </w:pPr>
      <w:r>
        <w:rPr>
          <w:rFonts w:ascii="Arial" w:hAnsi="Arial" w:cs="Arial"/>
        </w:rPr>
        <w:t>Adverse incident Reporting Policy</w:t>
      </w:r>
    </w:p>
    <w:p w:rsidR="00354848" w:rsidRDefault="00354848" w:rsidP="00857B1E">
      <w:pPr>
        <w:pStyle w:val="ListParagraph"/>
        <w:numPr>
          <w:ilvl w:val="0"/>
          <w:numId w:val="34"/>
        </w:numPr>
        <w:spacing w:after="0" w:line="240" w:lineRule="auto"/>
        <w:rPr>
          <w:rFonts w:ascii="Arial" w:hAnsi="Arial" w:cs="Arial"/>
        </w:rPr>
      </w:pPr>
      <w:r>
        <w:rPr>
          <w:rFonts w:ascii="Arial" w:hAnsi="Arial" w:cs="Arial"/>
        </w:rPr>
        <w:t>Trusts Interpreting and Translating Policy</w:t>
      </w:r>
    </w:p>
    <w:p w:rsidR="00354848" w:rsidRPr="00354848" w:rsidRDefault="00354848" w:rsidP="00857B1E">
      <w:pPr>
        <w:pStyle w:val="ListParagraph"/>
        <w:spacing w:after="0" w:line="240" w:lineRule="auto"/>
        <w:ind w:left="1395"/>
        <w:rPr>
          <w:rFonts w:ascii="Arial" w:hAnsi="Arial" w:cs="Arial"/>
        </w:rPr>
      </w:pPr>
    </w:p>
    <w:p w:rsidR="00BF3D2D" w:rsidRDefault="00BF3D2D" w:rsidP="00857B1E">
      <w:pPr>
        <w:spacing w:after="0" w:line="240" w:lineRule="auto"/>
        <w:rPr>
          <w:rFonts w:ascii="Arial" w:hAnsi="Arial" w:cs="Arial"/>
          <w:b/>
        </w:rPr>
      </w:pPr>
    </w:p>
    <w:p w:rsidR="002C098E" w:rsidRDefault="007E70F8" w:rsidP="00857B1E">
      <w:pPr>
        <w:spacing w:after="0" w:line="240" w:lineRule="auto"/>
        <w:rPr>
          <w:rFonts w:ascii="Arial" w:hAnsi="Arial" w:cs="Arial"/>
          <w:b/>
        </w:rPr>
      </w:pPr>
      <w:r>
        <w:rPr>
          <w:rFonts w:ascii="Arial" w:hAnsi="Arial" w:cs="Arial"/>
          <w:b/>
        </w:rPr>
        <w:t>9.</w:t>
      </w:r>
      <w:r w:rsidR="002C098E">
        <w:rPr>
          <w:rFonts w:ascii="Arial" w:hAnsi="Arial" w:cs="Arial"/>
          <w:b/>
        </w:rPr>
        <w:tab/>
        <w:t>Review</w:t>
      </w:r>
    </w:p>
    <w:p w:rsidR="00E8596C" w:rsidRDefault="00E8596C" w:rsidP="00857B1E">
      <w:pPr>
        <w:spacing w:after="0" w:line="240" w:lineRule="auto"/>
        <w:rPr>
          <w:rFonts w:ascii="Arial" w:hAnsi="Arial" w:cs="Arial"/>
          <w:b/>
        </w:rPr>
      </w:pPr>
    </w:p>
    <w:p w:rsidR="001864C2" w:rsidRPr="001864C2" w:rsidRDefault="001864C2" w:rsidP="00857B1E">
      <w:pPr>
        <w:spacing w:after="0" w:line="240" w:lineRule="auto"/>
        <w:rPr>
          <w:rFonts w:ascii="Arial" w:hAnsi="Arial" w:cs="Arial"/>
        </w:rPr>
      </w:pPr>
    </w:p>
    <w:p w:rsidR="00E8596C" w:rsidRDefault="007E70F8" w:rsidP="004729A5">
      <w:pPr>
        <w:spacing w:after="0" w:line="240" w:lineRule="auto"/>
        <w:rPr>
          <w:rFonts w:ascii="Arial" w:hAnsi="Arial" w:cs="Arial"/>
        </w:rPr>
      </w:pPr>
      <w:r>
        <w:rPr>
          <w:rFonts w:ascii="Arial" w:hAnsi="Arial" w:cs="Arial"/>
        </w:rPr>
        <w:t>Policy r</w:t>
      </w:r>
      <w:r w:rsidR="001864C2" w:rsidRPr="001864C2">
        <w:rPr>
          <w:rFonts w:ascii="Arial" w:hAnsi="Arial" w:cs="Arial"/>
        </w:rPr>
        <w:t>eview</w:t>
      </w:r>
      <w:r>
        <w:rPr>
          <w:rFonts w:ascii="Arial" w:hAnsi="Arial" w:cs="Arial"/>
        </w:rPr>
        <w:t xml:space="preserve"> will be at two years or sooner as required to address significant change.</w:t>
      </w:r>
      <w:r w:rsidR="001864C2">
        <w:rPr>
          <w:rFonts w:ascii="Arial" w:hAnsi="Arial" w:cs="Arial"/>
        </w:rPr>
        <w:t xml:space="preserve"> </w:t>
      </w:r>
      <w:r>
        <w:rPr>
          <w:rFonts w:ascii="Arial" w:hAnsi="Arial" w:cs="Arial"/>
        </w:rPr>
        <w:t>Two year review date March 2019</w:t>
      </w:r>
    </w:p>
    <w:p w:rsidR="00E8596C" w:rsidRDefault="00E8596C" w:rsidP="004729A5">
      <w:pPr>
        <w:spacing w:after="0" w:line="240" w:lineRule="auto"/>
        <w:rPr>
          <w:rFonts w:ascii="Arial" w:hAnsi="Arial" w:cs="Arial"/>
        </w:rPr>
      </w:pPr>
    </w:p>
    <w:p w:rsidR="007E70F8" w:rsidRDefault="007E70F8" w:rsidP="004729A5">
      <w:pPr>
        <w:spacing w:after="0" w:line="240" w:lineRule="auto"/>
        <w:rPr>
          <w:rFonts w:ascii="Arial" w:hAnsi="Arial" w:cs="Arial"/>
          <w:b/>
        </w:rPr>
      </w:pPr>
    </w:p>
    <w:p w:rsidR="007E70F8" w:rsidRDefault="007E70F8" w:rsidP="004729A5">
      <w:pPr>
        <w:spacing w:after="0" w:line="240" w:lineRule="auto"/>
        <w:rPr>
          <w:rFonts w:ascii="Arial" w:hAnsi="Arial" w:cs="Arial"/>
          <w:b/>
        </w:rPr>
      </w:pPr>
    </w:p>
    <w:p w:rsidR="007E70F8" w:rsidRDefault="007E70F8" w:rsidP="004729A5">
      <w:pPr>
        <w:spacing w:after="0" w:line="240" w:lineRule="auto"/>
        <w:rPr>
          <w:rFonts w:ascii="Arial" w:hAnsi="Arial" w:cs="Arial"/>
          <w:b/>
        </w:rPr>
      </w:pPr>
    </w:p>
    <w:p w:rsidR="007E70F8" w:rsidRDefault="007E70F8" w:rsidP="004729A5">
      <w:pPr>
        <w:spacing w:after="0" w:line="240" w:lineRule="auto"/>
        <w:rPr>
          <w:rFonts w:ascii="Arial" w:hAnsi="Arial" w:cs="Arial"/>
          <w:b/>
        </w:rPr>
      </w:pPr>
    </w:p>
    <w:p w:rsidR="007E70F8" w:rsidRDefault="007E70F8" w:rsidP="004729A5">
      <w:pPr>
        <w:spacing w:after="0" w:line="240" w:lineRule="auto"/>
        <w:rPr>
          <w:rFonts w:ascii="Arial" w:hAnsi="Arial" w:cs="Arial"/>
          <w:b/>
        </w:rPr>
      </w:pPr>
    </w:p>
    <w:p w:rsidR="007E70F8" w:rsidRDefault="007E70F8" w:rsidP="004729A5">
      <w:pPr>
        <w:spacing w:after="0" w:line="240" w:lineRule="auto"/>
        <w:rPr>
          <w:rFonts w:ascii="Arial" w:hAnsi="Arial" w:cs="Arial"/>
          <w:b/>
        </w:rPr>
      </w:pPr>
    </w:p>
    <w:p w:rsidR="002C098E" w:rsidRDefault="002C098E" w:rsidP="004729A5">
      <w:pPr>
        <w:spacing w:after="0" w:line="240" w:lineRule="auto"/>
        <w:rPr>
          <w:rFonts w:ascii="Arial" w:hAnsi="Arial" w:cs="Arial"/>
          <w:b/>
        </w:rPr>
      </w:pPr>
      <w:r>
        <w:rPr>
          <w:rFonts w:ascii="Arial" w:hAnsi="Arial" w:cs="Arial"/>
          <w:b/>
        </w:rPr>
        <w:lastRenderedPageBreak/>
        <w:t>11.</w:t>
      </w:r>
      <w:r>
        <w:rPr>
          <w:rFonts w:ascii="Arial" w:hAnsi="Arial" w:cs="Arial"/>
          <w:b/>
        </w:rPr>
        <w:tab/>
        <w:t>Equality Impact Assessment</w:t>
      </w:r>
    </w:p>
    <w:p w:rsidR="00F92710" w:rsidRDefault="00F92710" w:rsidP="004729A5">
      <w:pPr>
        <w:spacing w:after="0" w:line="240" w:lineRule="auto"/>
        <w:rPr>
          <w:rFonts w:ascii="Arial" w:hAnsi="Arial" w:cs="Arial"/>
        </w:rPr>
      </w:pPr>
    </w:p>
    <w:p w:rsidR="0041551C" w:rsidRPr="00313037" w:rsidRDefault="00313037" w:rsidP="000456B8">
      <w:pPr>
        <w:ind w:left="1440" w:firstLine="720"/>
        <w:rPr>
          <w:rFonts w:ascii="Arial" w:hAnsi="Arial" w:cs="Arial"/>
          <w:b/>
        </w:rPr>
      </w:pPr>
      <w:r>
        <w:rPr>
          <w:rStyle w:val="Heading1Char"/>
        </w:rPr>
        <w:t xml:space="preserve">  </w:t>
      </w:r>
      <w:r>
        <w:rPr>
          <w:rStyle w:val="Heading1Char"/>
        </w:rPr>
        <w:tab/>
      </w:r>
      <w:r w:rsidR="0041551C" w:rsidRPr="000D55F3">
        <w:rPr>
          <w:rStyle w:val="Heading1Char"/>
          <w:color w:val="auto"/>
        </w:rPr>
        <w:t>EQUALITY IMPACT ASSESSMENT</w:t>
      </w:r>
      <w:r w:rsidRPr="000D55F3">
        <w:rPr>
          <w:rStyle w:val="Heading1Char"/>
          <w:color w:val="auto"/>
        </w:rPr>
        <w:tab/>
      </w:r>
      <w:r>
        <w:rPr>
          <w:rStyle w:val="Heading1Char"/>
        </w:rPr>
        <w:tab/>
        <w:t xml:space="preserve">         </w:t>
      </w:r>
      <w:proofErr w:type="gramStart"/>
      <w:r w:rsidR="000D55F3">
        <w:rPr>
          <w:rStyle w:val="Heading1Char"/>
          <w:color w:val="auto"/>
        </w:rPr>
        <w:t>Appendix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41551C" w:rsidTr="0041551C">
        <w:tc>
          <w:tcPr>
            <w:tcW w:w="2500" w:type="pct"/>
            <w:tcBorders>
              <w:top w:val="single" w:sz="4" w:space="0" w:color="auto"/>
              <w:left w:val="single" w:sz="4" w:space="0" w:color="auto"/>
              <w:bottom w:val="single" w:sz="4" w:space="0" w:color="auto"/>
              <w:right w:val="single" w:sz="4" w:space="0" w:color="auto"/>
            </w:tcBorders>
          </w:tcPr>
          <w:p w:rsidR="0041551C" w:rsidRDefault="0041551C" w:rsidP="0041551C">
            <w:pPr>
              <w:rPr>
                <w:rFonts w:ascii="Arial" w:hAnsi="Arial" w:cs="Arial"/>
              </w:rPr>
            </w:pPr>
            <w:r>
              <w:rPr>
                <w:rFonts w:ascii="Arial" w:hAnsi="Arial" w:cs="Arial"/>
              </w:rPr>
              <w:t>Date of assessment:</w:t>
            </w:r>
          </w:p>
        </w:tc>
        <w:tc>
          <w:tcPr>
            <w:tcW w:w="2500" w:type="pct"/>
            <w:tcBorders>
              <w:top w:val="single" w:sz="4" w:space="0" w:color="auto"/>
              <w:left w:val="single" w:sz="4" w:space="0" w:color="auto"/>
              <w:bottom w:val="single" w:sz="4" w:space="0" w:color="auto"/>
              <w:right w:val="single" w:sz="4" w:space="0" w:color="auto"/>
            </w:tcBorders>
            <w:hideMark/>
          </w:tcPr>
          <w:p w:rsidR="0041551C" w:rsidRDefault="0041551C" w:rsidP="0041551C">
            <w:pPr>
              <w:rPr>
                <w:rFonts w:ascii="Arial" w:hAnsi="Arial" w:cs="Arial"/>
              </w:rPr>
            </w:pPr>
            <w:r>
              <w:rPr>
                <w:rFonts w:ascii="Arial" w:hAnsi="Arial" w:cs="Arial"/>
              </w:rPr>
              <w:t>January 2009 reviewed January 2014</w:t>
            </w:r>
          </w:p>
        </w:tc>
      </w:tr>
      <w:tr w:rsidR="0041551C" w:rsidTr="0041551C">
        <w:tc>
          <w:tcPr>
            <w:tcW w:w="2500" w:type="pct"/>
            <w:tcBorders>
              <w:top w:val="single" w:sz="4" w:space="0" w:color="auto"/>
              <w:left w:val="single" w:sz="4" w:space="0" w:color="auto"/>
              <w:bottom w:val="single" w:sz="4" w:space="0" w:color="auto"/>
              <w:right w:val="single" w:sz="4" w:space="0" w:color="auto"/>
            </w:tcBorders>
          </w:tcPr>
          <w:p w:rsidR="0041551C" w:rsidRDefault="0041551C" w:rsidP="0041551C">
            <w:pPr>
              <w:rPr>
                <w:rFonts w:ascii="Arial" w:hAnsi="Arial" w:cs="Arial"/>
              </w:rPr>
            </w:pPr>
            <w:r>
              <w:rPr>
                <w:rFonts w:ascii="Arial" w:hAnsi="Arial" w:cs="Arial"/>
              </w:rPr>
              <w:t>Care Group or Directorate:</w:t>
            </w:r>
          </w:p>
        </w:tc>
        <w:tc>
          <w:tcPr>
            <w:tcW w:w="2500" w:type="pct"/>
            <w:tcBorders>
              <w:top w:val="single" w:sz="4" w:space="0" w:color="auto"/>
              <w:left w:val="single" w:sz="4" w:space="0" w:color="auto"/>
              <w:bottom w:val="single" w:sz="4" w:space="0" w:color="auto"/>
              <w:right w:val="single" w:sz="4" w:space="0" w:color="auto"/>
            </w:tcBorders>
            <w:hideMark/>
          </w:tcPr>
          <w:p w:rsidR="0041551C" w:rsidRDefault="0041551C" w:rsidP="0041551C">
            <w:pPr>
              <w:rPr>
                <w:rFonts w:ascii="Arial" w:hAnsi="Arial" w:cs="Arial"/>
              </w:rPr>
            </w:pPr>
            <w:r>
              <w:rPr>
                <w:rFonts w:ascii="Arial" w:hAnsi="Arial" w:cs="Arial"/>
              </w:rPr>
              <w:t>Nursing and Governance</w:t>
            </w:r>
          </w:p>
        </w:tc>
      </w:tr>
      <w:tr w:rsidR="0041551C" w:rsidTr="0041551C">
        <w:tc>
          <w:tcPr>
            <w:tcW w:w="2500" w:type="pct"/>
            <w:tcBorders>
              <w:top w:val="single" w:sz="4" w:space="0" w:color="auto"/>
              <w:left w:val="single" w:sz="4" w:space="0" w:color="auto"/>
              <w:bottom w:val="single" w:sz="4" w:space="0" w:color="auto"/>
              <w:right w:val="single" w:sz="4" w:space="0" w:color="auto"/>
            </w:tcBorders>
          </w:tcPr>
          <w:p w:rsidR="0041551C" w:rsidRDefault="0041551C" w:rsidP="0041551C">
            <w:pPr>
              <w:rPr>
                <w:rFonts w:ascii="Arial" w:hAnsi="Arial" w:cs="Arial"/>
              </w:rPr>
            </w:pPr>
            <w:r>
              <w:rPr>
                <w:rFonts w:ascii="Arial" w:hAnsi="Arial" w:cs="Arial"/>
              </w:rPr>
              <w:t>Author:</w:t>
            </w:r>
          </w:p>
        </w:tc>
        <w:tc>
          <w:tcPr>
            <w:tcW w:w="2500" w:type="pct"/>
            <w:tcBorders>
              <w:top w:val="single" w:sz="4" w:space="0" w:color="auto"/>
              <w:left w:val="single" w:sz="4" w:space="0" w:color="auto"/>
              <w:bottom w:val="single" w:sz="4" w:space="0" w:color="auto"/>
              <w:right w:val="single" w:sz="4" w:space="0" w:color="auto"/>
            </w:tcBorders>
            <w:hideMark/>
          </w:tcPr>
          <w:p w:rsidR="0041551C" w:rsidRDefault="0041551C" w:rsidP="0041551C">
            <w:pPr>
              <w:rPr>
                <w:rFonts w:ascii="Arial" w:hAnsi="Arial" w:cs="Arial"/>
              </w:rPr>
            </w:pPr>
            <w:r>
              <w:rPr>
                <w:rFonts w:ascii="Arial" w:hAnsi="Arial" w:cs="Arial"/>
              </w:rPr>
              <w:t>Mandy Baker</w:t>
            </w:r>
          </w:p>
        </w:tc>
      </w:tr>
      <w:tr w:rsidR="0041551C" w:rsidTr="0041551C">
        <w:tc>
          <w:tcPr>
            <w:tcW w:w="2500" w:type="pct"/>
            <w:tcBorders>
              <w:top w:val="single" w:sz="4" w:space="0" w:color="auto"/>
              <w:left w:val="single" w:sz="4" w:space="0" w:color="auto"/>
              <w:bottom w:val="single" w:sz="4" w:space="0" w:color="auto"/>
              <w:right w:val="single" w:sz="4" w:space="0" w:color="auto"/>
            </w:tcBorders>
          </w:tcPr>
          <w:p w:rsidR="0041551C" w:rsidRDefault="0041551C" w:rsidP="0041551C">
            <w:pPr>
              <w:rPr>
                <w:rFonts w:ascii="Arial" w:hAnsi="Arial" w:cs="Arial"/>
              </w:rPr>
            </w:pPr>
            <w:r>
              <w:rPr>
                <w:rFonts w:ascii="Arial" w:hAnsi="Arial" w:cs="Arial"/>
              </w:rPr>
              <w:t>Position:</w:t>
            </w:r>
          </w:p>
        </w:tc>
        <w:tc>
          <w:tcPr>
            <w:tcW w:w="2500" w:type="pct"/>
            <w:tcBorders>
              <w:top w:val="single" w:sz="4" w:space="0" w:color="auto"/>
              <w:left w:val="single" w:sz="4" w:space="0" w:color="auto"/>
              <w:bottom w:val="single" w:sz="4" w:space="0" w:color="auto"/>
              <w:right w:val="single" w:sz="4" w:space="0" w:color="auto"/>
            </w:tcBorders>
            <w:hideMark/>
          </w:tcPr>
          <w:p w:rsidR="0041551C" w:rsidRDefault="0041551C" w:rsidP="0041551C">
            <w:pPr>
              <w:rPr>
                <w:rFonts w:ascii="Arial" w:hAnsi="Arial" w:cs="Arial"/>
              </w:rPr>
            </w:pPr>
            <w:r>
              <w:rPr>
                <w:rFonts w:ascii="Arial" w:hAnsi="Arial" w:cs="Arial"/>
              </w:rPr>
              <w:t>Assistant Director of Nursing- Governance</w:t>
            </w:r>
          </w:p>
        </w:tc>
      </w:tr>
      <w:tr w:rsidR="0041551C" w:rsidTr="00E760A7">
        <w:trPr>
          <w:trHeight w:val="744"/>
        </w:trPr>
        <w:tc>
          <w:tcPr>
            <w:tcW w:w="2500" w:type="pct"/>
            <w:tcBorders>
              <w:top w:val="single" w:sz="4" w:space="0" w:color="auto"/>
              <w:left w:val="single" w:sz="4" w:space="0" w:color="auto"/>
              <w:bottom w:val="single" w:sz="4" w:space="0" w:color="auto"/>
              <w:right w:val="single" w:sz="4" w:space="0" w:color="auto"/>
            </w:tcBorders>
          </w:tcPr>
          <w:p w:rsidR="0041551C" w:rsidRDefault="0041551C" w:rsidP="0041551C">
            <w:pPr>
              <w:rPr>
                <w:rFonts w:ascii="Arial" w:hAnsi="Arial" w:cs="Arial"/>
              </w:rPr>
            </w:pPr>
            <w:r>
              <w:rPr>
                <w:rFonts w:ascii="Arial" w:hAnsi="Arial" w:cs="Arial"/>
              </w:rPr>
              <w:t>Assessment Area:</w:t>
            </w:r>
          </w:p>
          <w:p w:rsidR="0041551C" w:rsidRDefault="0041551C" w:rsidP="0041551C">
            <w:pPr>
              <w:rPr>
                <w:rFonts w:ascii="Arial" w:hAnsi="Arial" w:cs="Arial"/>
              </w:rPr>
            </w:pPr>
            <w:r>
              <w:rPr>
                <w:rFonts w:ascii="Arial" w:hAnsi="Arial" w:cs="Arial"/>
              </w:rPr>
              <w:t>(i.e. procedure/service/function)</w:t>
            </w:r>
          </w:p>
        </w:tc>
        <w:tc>
          <w:tcPr>
            <w:tcW w:w="25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both"/>
              <w:rPr>
                <w:rFonts w:ascii="Arial" w:hAnsi="Arial" w:cs="Arial"/>
              </w:rPr>
            </w:pPr>
            <w:r>
              <w:rPr>
                <w:rFonts w:ascii="Arial" w:hAnsi="Arial" w:cs="Arial"/>
              </w:rPr>
              <w:t>Controlled documents such as policies, procedures, protocols, guidelines and standards</w:t>
            </w:r>
          </w:p>
        </w:tc>
      </w:tr>
      <w:tr w:rsidR="0041551C" w:rsidTr="0041551C">
        <w:tc>
          <w:tcPr>
            <w:tcW w:w="2500" w:type="pct"/>
            <w:tcBorders>
              <w:top w:val="single" w:sz="4" w:space="0" w:color="auto"/>
              <w:left w:val="single" w:sz="4" w:space="0" w:color="auto"/>
              <w:bottom w:val="single" w:sz="4" w:space="0" w:color="auto"/>
              <w:right w:val="single" w:sz="4" w:space="0" w:color="auto"/>
            </w:tcBorders>
          </w:tcPr>
          <w:p w:rsidR="0041551C" w:rsidRDefault="0041551C" w:rsidP="0041551C">
            <w:pPr>
              <w:rPr>
                <w:rFonts w:ascii="Arial" w:hAnsi="Arial" w:cs="Arial"/>
              </w:rPr>
            </w:pPr>
            <w:r>
              <w:rPr>
                <w:rFonts w:ascii="Arial" w:hAnsi="Arial" w:cs="Arial"/>
              </w:rPr>
              <w:t>Purpose:</w:t>
            </w:r>
          </w:p>
        </w:tc>
        <w:tc>
          <w:tcPr>
            <w:tcW w:w="25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both"/>
              <w:rPr>
                <w:rFonts w:ascii="Arial" w:hAnsi="Arial" w:cs="Arial"/>
              </w:rPr>
            </w:pPr>
            <w:r>
              <w:rPr>
                <w:rFonts w:ascii="Arial" w:hAnsi="Arial" w:cs="Arial"/>
              </w:rPr>
              <w:t>To outline the process and provide guidance on the procedures to be followed for the creation, approval, publication and review of all trust procedural documents.</w:t>
            </w:r>
          </w:p>
        </w:tc>
      </w:tr>
      <w:tr w:rsidR="0041551C" w:rsidTr="0041551C">
        <w:tc>
          <w:tcPr>
            <w:tcW w:w="2500" w:type="pct"/>
            <w:tcBorders>
              <w:top w:val="single" w:sz="4" w:space="0" w:color="auto"/>
              <w:left w:val="single" w:sz="4" w:space="0" w:color="auto"/>
              <w:bottom w:val="single" w:sz="4" w:space="0" w:color="auto"/>
              <w:right w:val="single" w:sz="4" w:space="0" w:color="auto"/>
            </w:tcBorders>
          </w:tcPr>
          <w:p w:rsidR="0041551C" w:rsidRDefault="0041551C" w:rsidP="0041551C">
            <w:pPr>
              <w:rPr>
                <w:rFonts w:ascii="Arial" w:hAnsi="Arial" w:cs="Arial"/>
              </w:rPr>
            </w:pPr>
            <w:r>
              <w:rPr>
                <w:rFonts w:ascii="Arial" w:hAnsi="Arial" w:cs="Arial"/>
              </w:rPr>
              <w:t>Objectives:</w:t>
            </w:r>
          </w:p>
          <w:p w:rsidR="0041551C" w:rsidRDefault="0041551C" w:rsidP="0041551C">
            <w:pPr>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both"/>
              <w:rPr>
                <w:rFonts w:ascii="Arial" w:hAnsi="Arial" w:cs="Arial"/>
              </w:rPr>
            </w:pPr>
            <w:r>
              <w:rPr>
                <w:rFonts w:ascii="Arial" w:hAnsi="Arial" w:cs="Arial"/>
              </w:rPr>
              <w:t>To guide staff on how to prepare documents and inform process/procedures for ratification and dissemination ensuring the style is concise, clear and using unambiguous terms and language.</w:t>
            </w:r>
          </w:p>
        </w:tc>
      </w:tr>
      <w:tr w:rsidR="0041551C" w:rsidTr="0041551C">
        <w:trPr>
          <w:trHeight w:val="806"/>
        </w:trPr>
        <w:tc>
          <w:tcPr>
            <w:tcW w:w="2500" w:type="pct"/>
            <w:tcBorders>
              <w:top w:val="single" w:sz="4" w:space="0" w:color="auto"/>
              <w:left w:val="single" w:sz="4" w:space="0" w:color="auto"/>
              <w:bottom w:val="single" w:sz="4" w:space="0" w:color="auto"/>
              <w:right w:val="single" w:sz="4" w:space="0" w:color="auto"/>
            </w:tcBorders>
            <w:hideMark/>
          </w:tcPr>
          <w:p w:rsidR="0041551C" w:rsidRDefault="0041551C" w:rsidP="0041551C">
            <w:pPr>
              <w:rPr>
                <w:rFonts w:ascii="Arial" w:hAnsi="Arial" w:cs="Arial"/>
              </w:rPr>
            </w:pPr>
            <w:r>
              <w:rPr>
                <w:rFonts w:ascii="Arial" w:hAnsi="Arial" w:cs="Arial"/>
              </w:rPr>
              <w:t>Intended outcomes:</w:t>
            </w:r>
          </w:p>
        </w:tc>
        <w:tc>
          <w:tcPr>
            <w:tcW w:w="25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both"/>
              <w:rPr>
                <w:rFonts w:ascii="Arial" w:hAnsi="Arial" w:cs="Arial"/>
              </w:rPr>
            </w:pPr>
            <w:r>
              <w:rPr>
                <w:rFonts w:ascii="Arial" w:hAnsi="Arial" w:cs="Arial"/>
              </w:rPr>
              <w:t>E</w:t>
            </w:r>
            <w:r w:rsidRPr="00186937">
              <w:rPr>
                <w:rFonts w:ascii="Arial" w:hAnsi="Arial" w:cs="Arial"/>
              </w:rPr>
              <w:t>nsuring a s</w:t>
            </w:r>
            <w:r>
              <w:rPr>
                <w:rFonts w:ascii="Arial" w:hAnsi="Arial" w:cs="Arial"/>
              </w:rPr>
              <w:t>tandardised approach is adopted throughout the Trust to ensure high quality and consistent corporate identity is maintained.</w:t>
            </w:r>
          </w:p>
        </w:tc>
      </w:tr>
    </w:tbl>
    <w:p w:rsidR="0041551C" w:rsidRDefault="0041551C" w:rsidP="0041551C">
      <w:pPr>
        <w:rPr>
          <w:rFonts w:ascii="Arial" w:hAnsi="Arial" w:cs="Arial"/>
        </w:rPr>
      </w:pPr>
      <w:r>
        <w:rPr>
          <w:rFonts w:ascii="Arial" w:hAnsi="Arial" w:cs="Arial"/>
        </w:rPr>
        <w:t>What is the overall impact on those affected by the policy/function/service?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999"/>
        <w:gridCol w:w="1999"/>
        <w:gridCol w:w="1999"/>
        <w:gridCol w:w="1999"/>
      </w:tblGrid>
      <w:tr w:rsidR="0041551C" w:rsidTr="0041551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center"/>
              <w:rPr>
                <w:rFonts w:ascii="Arial" w:hAnsi="Arial" w:cs="Arial"/>
              </w:rPr>
            </w:pPr>
            <w:r>
              <w:rPr>
                <w:rFonts w:ascii="Arial" w:hAnsi="Arial" w:cs="Arial"/>
              </w:rPr>
              <w:t>Ethnic Groups</w:t>
            </w:r>
          </w:p>
        </w:t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center"/>
              <w:rPr>
                <w:rFonts w:ascii="Arial" w:hAnsi="Arial" w:cs="Arial"/>
              </w:rPr>
            </w:pPr>
            <w:r>
              <w:rPr>
                <w:rFonts w:ascii="Arial" w:hAnsi="Arial" w:cs="Arial"/>
              </w:rPr>
              <w:t>Gender groups</w:t>
            </w:r>
          </w:p>
        </w:t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center"/>
              <w:rPr>
                <w:rFonts w:ascii="Arial" w:hAnsi="Arial" w:cs="Arial"/>
              </w:rPr>
            </w:pPr>
            <w:r>
              <w:rPr>
                <w:rFonts w:ascii="Arial" w:hAnsi="Arial" w:cs="Arial"/>
              </w:rPr>
              <w:t>Religious Groups</w:t>
            </w:r>
          </w:p>
        </w:t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center"/>
              <w:rPr>
                <w:rFonts w:ascii="Arial" w:hAnsi="Arial" w:cs="Arial"/>
              </w:rPr>
            </w:pPr>
            <w:r>
              <w:rPr>
                <w:rFonts w:ascii="Arial" w:hAnsi="Arial" w:cs="Arial"/>
              </w:rPr>
              <w:t>Disabled Persons</w:t>
            </w:r>
          </w:p>
        </w:t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center"/>
              <w:rPr>
                <w:rFonts w:ascii="Arial" w:hAnsi="Arial" w:cs="Arial"/>
              </w:rPr>
            </w:pPr>
            <w:r>
              <w:rPr>
                <w:rFonts w:ascii="Arial" w:hAnsi="Arial" w:cs="Arial"/>
              </w:rPr>
              <w:t>Other</w:t>
            </w:r>
          </w:p>
        </w:tc>
      </w:tr>
      <w:tr w:rsidR="0041551C" w:rsidTr="0041551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rPr>
                <w:rFonts w:ascii="Arial" w:hAnsi="Arial" w:cs="Arial"/>
              </w:rPr>
            </w:pPr>
            <w:r>
              <w:rPr>
                <w:rFonts w:ascii="Arial" w:hAnsi="Arial" w:cs="Arial"/>
              </w:rPr>
              <w:t>High/Medium/ Low</w:t>
            </w:r>
          </w:p>
        </w:t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center"/>
              <w:rPr>
                <w:rFonts w:ascii="Arial" w:hAnsi="Arial" w:cs="Arial"/>
              </w:rPr>
            </w:pPr>
            <w:r>
              <w:rPr>
                <w:rFonts w:ascii="Arial" w:hAnsi="Arial" w:cs="Arial"/>
              </w:rPr>
              <w:t>High/Medium/ Low</w:t>
            </w:r>
          </w:p>
        </w:t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center"/>
              <w:rPr>
                <w:rFonts w:ascii="Arial" w:hAnsi="Arial" w:cs="Arial"/>
              </w:rPr>
            </w:pPr>
            <w:r>
              <w:rPr>
                <w:rFonts w:ascii="Arial" w:hAnsi="Arial" w:cs="Arial"/>
              </w:rPr>
              <w:t>High/Medium</w:t>
            </w:r>
          </w:p>
          <w:p w:rsidR="0041551C" w:rsidRDefault="0041551C" w:rsidP="0041551C">
            <w:pPr>
              <w:jc w:val="center"/>
              <w:rPr>
                <w:rFonts w:ascii="Arial" w:hAnsi="Arial" w:cs="Arial"/>
              </w:rPr>
            </w:pPr>
            <w:r>
              <w:rPr>
                <w:rFonts w:ascii="Arial" w:hAnsi="Arial" w:cs="Arial"/>
              </w:rPr>
              <w:t>/Low</w:t>
            </w:r>
          </w:p>
        </w:t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center"/>
              <w:rPr>
                <w:rFonts w:ascii="Arial" w:hAnsi="Arial" w:cs="Arial"/>
              </w:rPr>
            </w:pPr>
            <w:r>
              <w:rPr>
                <w:rFonts w:ascii="Arial" w:hAnsi="Arial" w:cs="Arial"/>
              </w:rPr>
              <w:t>High/Medium</w:t>
            </w:r>
          </w:p>
          <w:p w:rsidR="0041551C" w:rsidRDefault="0041551C" w:rsidP="0041551C">
            <w:pPr>
              <w:jc w:val="center"/>
              <w:rPr>
                <w:rFonts w:ascii="Arial" w:hAnsi="Arial" w:cs="Arial"/>
              </w:rPr>
            </w:pPr>
            <w:r>
              <w:rPr>
                <w:rFonts w:ascii="Arial" w:hAnsi="Arial" w:cs="Arial"/>
              </w:rPr>
              <w:t>/Low</w:t>
            </w:r>
          </w:p>
        </w:t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center"/>
              <w:rPr>
                <w:rFonts w:ascii="Arial" w:hAnsi="Arial" w:cs="Arial"/>
              </w:rPr>
            </w:pPr>
            <w:r>
              <w:rPr>
                <w:rFonts w:ascii="Arial" w:hAnsi="Arial" w:cs="Arial"/>
              </w:rPr>
              <w:t>High/Medium/</w:t>
            </w:r>
          </w:p>
          <w:p w:rsidR="0041551C" w:rsidRDefault="0041551C" w:rsidP="0041551C">
            <w:pPr>
              <w:jc w:val="center"/>
              <w:rPr>
                <w:rFonts w:ascii="Arial" w:hAnsi="Arial" w:cs="Arial"/>
              </w:rPr>
            </w:pPr>
            <w:r>
              <w:rPr>
                <w:rFonts w:ascii="Arial" w:hAnsi="Arial" w:cs="Arial"/>
              </w:rPr>
              <w:t>Low</w:t>
            </w:r>
          </w:p>
        </w:tc>
      </w:tr>
      <w:tr w:rsidR="0041551C" w:rsidTr="0041551C">
        <w:tc>
          <w:tcPr>
            <w:tcW w:w="1000" w:type="pct"/>
            <w:tcBorders>
              <w:top w:val="single" w:sz="4" w:space="0" w:color="auto"/>
              <w:left w:val="single" w:sz="4" w:space="0" w:color="auto"/>
              <w:bottom w:val="single" w:sz="4" w:space="0" w:color="auto"/>
              <w:right w:val="single" w:sz="4" w:space="0" w:color="auto"/>
            </w:tcBorders>
          </w:tcPr>
          <w:p w:rsidR="0041551C" w:rsidRDefault="0041551C" w:rsidP="0041551C">
            <w:pPr>
              <w:jc w:val="center"/>
              <w:rPr>
                <w:rFonts w:ascii="Arial" w:hAnsi="Arial" w:cs="Arial"/>
              </w:rPr>
            </w:pPr>
            <w:r>
              <w:rPr>
                <w:rFonts w:ascii="Arial" w:hAnsi="Arial" w:cs="Arial"/>
              </w:rPr>
              <w:t>Low</w:t>
            </w:r>
          </w:p>
          <w:p w:rsidR="0041551C" w:rsidRDefault="0041551C" w:rsidP="0041551C">
            <w:pPr>
              <w:jc w:val="center"/>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center"/>
              <w:rPr>
                <w:rFonts w:ascii="Arial" w:hAnsi="Arial" w:cs="Arial"/>
              </w:rPr>
            </w:pPr>
            <w:r>
              <w:rPr>
                <w:rFonts w:ascii="Arial" w:hAnsi="Arial" w:cs="Arial"/>
              </w:rPr>
              <w:t>Low</w:t>
            </w:r>
          </w:p>
        </w:t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center"/>
              <w:rPr>
                <w:rFonts w:ascii="Arial" w:hAnsi="Arial" w:cs="Arial"/>
              </w:rPr>
            </w:pPr>
            <w:r>
              <w:rPr>
                <w:rFonts w:ascii="Arial" w:hAnsi="Arial" w:cs="Arial"/>
              </w:rPr>
              <w:t>Low</w:t>
            </w:r>
          </w:p>
        </w:t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center"/>
              <w:rPr>
                <w:rFonts w:ascii="Arial" w:hAnsi="Arial" w:cs="Arial"/>
              </w:rPr>
            </w:pPr>
            <w:r>
              <w:rPr>
                <w:rFonts w:ascii="Arial" w:hAnsi="Arial" w:cs="Arial"/>
              </w:rPr>
              <w:t>Low</w:t>
            </w:r>
          </w:p>
        </w:tc>
        <w:tc>
          <w:tcPr>
            <w:tcW w:w="1000" w:type="pct"/>
            <w:tcBorders>
              <w:top w:val="single" w:sz="4" w:space="0" w:color="auto"/>
              <w:left w:val="single" w:sz="4" w:space="0" w:color="auto"/>
              <w:bottom w:val="single" w:sz="4" w:space="0" w:color="auto"/>
              <w:right w:val="single" w:sz="4" w:space="0" w:color="auto"/>
            </w:tcBorders>
            <w:hideMark/>
          </w:tcPr>
          <w:p w:rsidR="0041551C" w:rsidRDefault="0041551C" w:rsidP="0041551C">
            <w:pPr>
              <w:jc w:val="center"/>
              <w:rPr>
                <w:rFonts w:ascii="Arial" w:hAnsi="Arial" w:cs="Arial"/>
              </w:rPr>
            </w:pPr>
            <w:r>
              <w:rPr>
                <w:rFonts w:ascii="Arial" w:hAnsi="Arial" w:cs="Arial"/>
              </w:rPr>
              <w:t>Low</w:t>
            </w:r>
          </w:p>
        </w:tc>
      </w:tr>
    </w:tbl>
    <w:p w:rsidR="0041551C" w:rsidRDefault="0041551C" w:rsidP="0041551C">
      <w:pPr>
        <w:pStyle w:val="Footer"/>
        <w:tabs>
          <w:tab w:val="left" w:pos="720"/>
        </w:tabs>
        <w:rPr>
          <w:rFonts w:ascii="Arial" w:hAnsi="Arial" w:cs="Arial"/>
          <w:sz w:val="22"/>
          <w:szCs w:val="22"/>
        </w:rPr>
      </w:pPr>
    </w:p>
    <w:tbl>
      <w:tblPr>
        <w:tblStyle w:val="TableGrid"/>
        <w:tblW w:w="9288" w:type="dxa"/>
        <w:tblLook w:val="01E0" w:firstRow="1" w:lastRow="1" w:firstColumn="1" w:lastColumn="1" w:noHBand="0" w:noVBand="0"/>
      </w:tblPr>
      <w:tblGrid>
        <w:gridCol w:w="9288"/>
      </w:tblGrid>
      <w:tr w:rsidR="0041551C" w:rsidTr="0041551C">
        <w:tc>
          <w:tcPr>
            <w:tcW w:w="9288" w:type="dxa"/>
            <w:tcBorders>
              <w:top w:val="single" w:sz="4" w:space="0" w:color="auto"/>
              <w:left w:val="single" w:sz="4" w:space="0" w:color="auto"/>
              <w:bottom w:val="single" w:sz="4" w:space="0" w:color="auto"/>
              <w:right w:val="single" w:sz="4" w:space="0" w:color="auto"/>
            </w:tcBorders>
          </w:tcPr>
          <w:p w:rsidR="0041551C" w:rsidRDefault="0041551C" w:rsidP="0041551C">
            <w:pPr>
              <w:pStyle w:val="Footer"/>
              <w:tabs>
                <w:tab w:val="left" w:pos="720"/>
              </w:tabs>
              <w:rPr>
                <w:rFonts w:ascii="Arial" w:hAnsi="Arial" w:cs="Arial"/>
                <w:sz w:val="22"/>
                <w:szCs w:val="22"/>
              </w:rPr>
            </w:pPr>
            <w:r>
              <w:rPr>
                <w:rFonts w:ascii="Arial" w:hAnsi="Arial" w:cs="Arial"/>
                <w:sz w:val="22"/>
                <w:szCs w:val="22"/>
              </w:rPr>
              <w:t>Available information:</w:t>
            </w:r>
          </w:p>
        </w:tc>
      </w:tr>
    </w:tbl>
    <w:p w:rsidR="0041551C" w:rsidRDefault="0041551C" w:rsidP="0041551C">
      <w:pPr>
        <w:pStyle w:val="Footer"/>
        <w:tabs>
          <w:tab w:val="left" w:pos="720"/>
        </w:tabs>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1551C" w:rsidTr="0041551C">
        <w:tc>
          <w:tcPr>
            <w:tcW w:w="9288" w:type="dxa"/>
            <w:tcBorders>
              <w:top w:val="single" w:sz="4" w:space="0" w:color="auto"/>
              <w:left w:val="single" w:sz="4" w:space="0" w:color="auto"/>
              <w:bottom w:val="single" w:sz="4" w:space="0" w:color="auto"/>
              <w:right w:val="single" w:sz="4" w:space="0" w:color="auto"/>
            </w:tcBorders>
          </w:tcPr>
          <w:p w:rsidR="0041551C" w:rsidRDefault="0041551C" w:rsidP="0041551C">
            <w:pPr>
              <w:pStyle w:val="Footer"/>
              <w:tabs>
                <w:tab w:val="left" w:pos="720"/>
              </w:tabs>
              <w:rPr>
                <w:rFonts w:ascii="Arial" w:hAnsi="Arial" w:cs="Arial"/>
                <w:sz w:val="22"/>
                <w:szCs w:val="22"/>
              </w:rPr>
            </w:pPr>
            <w:r>
              <w:rPr>
                <w:rFonts w:ascii="Arial" w:hAnsi="Arial" w:cs="Arial"/>
                <w:sz w:val="22"/>
                <w:szCs w:val="22"/>
              </w:rPr>
              <w:t>Assessment of overall impact:</w:t>
            </w:r>
          </w:p>
          <w:p w:rsidR="0041551C" w:rsidRDefault="0041551C" w:rsidP="0041551C">
            <w:pPr>
              <w:pStyle w:val="Footer"/>
              <w:tabs>
                <w:tab w:val="left" w:pos="720"/>
              </w:tabs>
              <w:rPr>
                <w:rFonts w:ascii="Arial" w:hAnsi="Arial" w:cs="Arial"/>
                <w:sz w:val="22"/>
                <w:szCs w:val="22"/>
              </w:rPr>
            </w:pPr>
            <w:r>
              <w:rPr>
                <w:rFonts w:ascii="Arial" w:hAnsi="Arial" w:cs="Arial"/>
                <w:sz w:val="22"/>
                <w:szCs w:val="22"/>
              </w:rPr>
              <w:t>Format specified for documents will make them easier to read and standardisation will make it easier to find and search information.</w:t>
            </w:r>
          </w:p>
        </w:tc>
      </w:tr>
    </w:tbl>
    <w:p w:rsidR="0041551C" w:rsidRDefault="0041551C" w:rsidP="0041551C">
      <w:pPr>
        <w:pStyle w:val="Footer"/>
        <w:tabs>
          <w:tab w:val="left" w:pos="720"/>
        </w:tabs>
        <w:rPr>
          <w:rFonts w:ascii="Arial" w:hAnsi="Arial" w:cs="Arial"/>
          <w:sz w:val="22"/>
          <w:szCs w:val="22"/>
        </w:rPr>
      </w:pPr>
    </w:p>
    <w:tbl>
      <w:tblPr>
        <w:tblStyle w:val="TableGrid"/>
        <w:tblW w:w="9288" w:type="dxa"/>
        <w:tblLook w:val="01E0" w:firstRow="1" w:lastRow="1" w:firstColumn="1" w:lastColumn="1" w:noHBand="0" w:noVBand="0"/>
      </w:tblPr>
      <w:tblGrid>
        <w:gridCol w:w="9288"/>
      </w:tblGrid>
      <w:tr w:rsidR="0041551C" w:rsidTr="0041551C">
        <w:tc>
          <w:tcPr>
            <w:tcW w:w="9288" w:type="dxa"/>
            <w:tcBorders>
              <w:top w:val="single" w:sz="4" w:space="0" w:color="auto"/>
              <w:left w:val="single" w:sz="4" w:space="0" w:color="auto"/>
              <w:bottom w:val="single" w:sz="4" w:space="0" w:color="auto"/>
              <w:right w:val="single" w:sz="4" w:space="0" w:color="auto"/>
            </w:tcBorders>
          </w:tcPr>
          <w:p w:rsidR="0041551C" w:rsidRDefault="0041551C" w:rsidP="0041551C">
            <w:pPr>
              <w:pStyle w:val="Footer"/>
              <w:tabs>
                <w:tab w:val="left" w:pos="720"/>
              </w:tabs>
              <w:rPr>
                <w:rFonts w:ascii="Arial" w:hAnsi="Arial" w:cs="Arial"/>
                <w:sz w:val="22"/>
                <w:szCs w:val="22"/>
              </w:rPr>
            </w:pPr>
            <w:r>
              <w:rPr>
                <w:rFonts w:ascii="Arial" w:hAnsi="Arial" w:cs="Arial"/>
                <w:sz w:val="22"/>
                <w:szCs w:val="22"/>
              </w:rPr>
              <w:lastRenderedPageBreak/>
              <w:t>Consultation:</w:t>
            </w:r>
          </w:p>
          <w:p w:rsidR="0041551C" w:rsidRDefault="0041551C" w:rsidP="0041551C">
            <w:pPr>
              <w:pStyle w:val="Footer"/>
              <w:tabs>
                <w:tab w:val="left" w:pos="720"/>
              </w:tabs>
              <w:rPr>
                <w:rFonts w:ascii="Arial" w:hAnsi="Arial" w:cs="Arial"/>
                <w:sz w:val="22"/>
                <w:szCs w:val="22"/>
              </w:rPr>
            </w:pPr>
            <w:r>
              <w:rPr>
                <w:rFonts w:ascii="Arial" w:hAnsi="Arial" w:cs="Arial"/>
                <w:sz w:val="22"/>
                <w:szCs w:val="22"/>
              </w:rPr>
              <w:t>Hospital Executive group/ Operational management group/ HR/ Matrons</w:t>
            </w:r>
          </w:p>
        </w:tc>
      </w:tr>
    </w:tbl>
    <w:p w:rsidR="0041551C" w:rsidRDefault="0041551C" w:rsidP="0041551C">
      <w:pPr>
        <w:pStyle w:val="Footer"/>
        <w:tabs>
          <w:tab w:val="left" w:pos="720"/>
        </w:tabs>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1551C" w:rsidTr="0041551C">
        <w:tc>
          <w:tcPr>
            <w:tcW w:w="9288" w:type="dxa"/>
            <w:tcBorders>
              <w:top w:val="single" w:sz="4" w:space="0" w:color="auto"/>
              <w:left w:val="single" w:sz="4" w:space="0" w:color="auto"/>
              <w:bottom w:val="single" w:sz="4" w:space="0" w:color="auto"/>
              <w:right w:val="single" w:sz="4" w:space="0" w:color="auto"/>
            </w:tcBorders>
          </w:tcPr>
          <w:p w:rsidR="0041551C" w:rsidRDefault="00E760A7" w:rsidP="0041551C">
            <w:pPr>
              <w:rPr>
                <w:rFonts w:ascii="Arial" w:hAnsi="Arial" w:cs="Arial"/>
              </w:rPr>
            </w:pPr>
            <w:r>
              <w:rPr>
                <w:rFonts w:ascii="Arial" w:hAnsi="Arial" w:cs="Arial"/>
              </w:rPr>
              <w:t>Actions: None identified</w:t>
            </w:r>
          </w:p>
        </w:tc>
      </w:tr>
    </w:tbl>
    <w:p w:rsidR="002C098E" w:rsidRPr="00951D2C" w:rsidRDefault="002C098E" w:rsidP="00D5583A">
      <w:pPr>
        <w:spacing w:after="0" w:line="240" w:lineRule="auto"/>
        <w:rPr>
          <w:rFonts w:ascii="Arial" w:hAnsi="Arial" w:cs="Arial"/>
        </w:rPr>
      </w:pPr>
    </w:p>
    <w:sectPr w:rsidR="002C098E" w:rsidRPr="00951D2C" w:rsidSect="00AC5B64">
      <w:headerReference w:type="default" r:id="rId12"/>
      <w:footerReference w:type="default" r:id="rId13"/>
      <w:pgSz w:w="11906" w:h="16838"/>
      <w:pgMar w:top="1134" w:right="992"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9A" w:rsidRDefault="0056769A" w:rsidP="000F3379">
      <w:pPr>
        <w:spacing w:after="0" w:line="240" w:lineRule="auto"/>
      </w:pPr>
      <w:r>
        <w:separator/>
      </w:r>
    </w:p>
  </w:endnote>
  <w:endnote w:type="continuationSeparator" w:id="0">
    <w:p w:rsidR="0056769A" w:rsidRDefault="0056769A" w:rsidP="000F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9A" w:rsidRPr="000966F8" w:rsidRDefault="0056769A" w:rsidP="00491913">
    <w:pPr>
      <w:pStyle w:val="Footer"/>
      <w:tabs>
        <w:tab w:val="left" w:pos="142"/>
      </w:tabs>
      <w:rPr>
        <w:rFonts w:ascii="Arial" w:hAnsi="Arial" w:cs="Arial"/>
      </w:rPr>
    </w:pPr>
    <w:r w:rsidRPr="000966F8">
      <w:rPr>
        <w:rFonts w:ascii="Arial" w:hAnsi="Arial" w:cs="Arial"/>
      </w:rPr>
      <w:tab/>
    </w:r>
    <w:r w:rsidRPr="000966F8">
      <w:rPr>
        <w:rFonts w:ascii="Arial" w:hAnsi="Arial" w:cs="Arial"/>
      </w:rPr>
      <w:tab/>
      <w:t xml:space="preserve">  </w:t>
    </w:r>
  </w:p>
  <w:p w:rsidR="0056769A" w:rsidRPr="00640AB9" w:rsidRDefault="0056769A" w:rsidP="00BC6877">
    <w:pPr>
      <w:jc w:val="center"/>
      <w:rPr>
        <w:rFonts w:ascii="Arial" w:hAnsi="Arial" w:cs="Arial"/>
        <w:b/>
        <w:sz w:val="20"/>
        <w:szCs w:val="20"/>
      </w:rPr>
    </w:pPr>
    <w:r>
      <w:rPr>
        <w:rFonts w:ascii="Arial" w:hAnsi="Arial" w:cs="Arial"/>
      </w:rPr>
      <w:tab/>
    </w:r>
    <w:r w:rsidRPr="00640AB9">
      <w:rPr>
        <w:rFonts w:ascii="Arial" w:hAnsi="Arial" w:cs="Arial"/>
        <w:b/>
        <w:sz w:val="20"/>
        <w:szCs w:val="20"/>
      </w:rPr>
      <w:t>If this document is printed – please check in the Policies, Procedures and Guidelines section of the intranet to ensure this is the most up to date version</w:t>
    </w:r>
  </w:p>
  <w:p w:rsidR="0056769A" w:rsidRPr="00436664" w:rsidRDefault="0056769A" w:rsidP="00BC6877">
    <w:pPr>
      <w:pStyle w:val="Footer"/>
      <w:ind w:right="360"/>
      <w:rPr>
        <w:rFonts w:ascii="Arial" w:hAnsi="Arial" w:cs="Arial"/>
      </w:rPr>
    </w:pPr>
    <w:r>
      <w:rPr>
        <w:rFonts w:ascii="Arial" w:hAnsi="Arial" w:cs="Arial"/>
      </w:rPr>
      <w:t>Reviewed March 2017</w:t>
    </w:r>
    <w:r>
      <w:rPr>
        <w:rFonts w:ascii="Arial" w:hAnsi="Arial" w:cs="Arial"/>
      </w:rPr>
      <w:tab/>
      <w:t xml:space="preserve">Author: </w:t>
    </w:r>
    <w:r w:rsidR="000115AA">
      <w:rPr>
        <w:rFonts w:ascii="Arial" w:hAnsi="Arial" w:cs="Arial"/>
      </w:rPr>
      <w:t>XX</w:t>
    </w:r>
    <w:r>
      <w:rPr>
        <w:rFonts w:ascii="Arial" w:hAnsi="Arial" w:cs="Arial"/>
      </w:rPr>
      <w:tab/>
    </w:r>
  </w:p>
  <w:p w:rsidR="0056769A" w:rsidRPr="000966F8" w:rsidRDefault="0056769A" w:rsidP="00626CEE">
    <w:pPr>
      <w:pStyle w:val="Footer"/>
      <w:tabs>
        <w:tab w:val="left" w:pos="142"/>
      </w:tabs>
      <w:rPr>
        <w:rFonts w:ascii="Arial" w:hAnsi="Arial" w:cs="Arial"/>
        <w:b/>
        <w:noProof/>
      </w:rPr>
    </w:pPr>
    <w:r>
      <w:rPr>
        <w:rFonts w:ascii="Arial" w:hAnsi="Arial" w:cs="Arial"/>
      </w:rPr>
      <w:tab/>
      <w:t xml:space="preserve">                                                                                                                  </w:t>
    </w:r>
    <w:r w:rsidR="00D209DE">
      <w:rPr>
        <w:rFonts w:ascii="Arial" w:hAnsi="Arial" w:cs="Arial"/>
      </w:rPr>
      <w:t xml:space="preserve">                </w:t>
    </w:r>
    <w:r>
      <w:rPr>
        <w:rFonts w:ascii="Arial" w:hAnsi="Arial" w:cs="Arial"/>
      </w:rPr>
      <w:t xml:space="preserve"> </w:t>
    </w:r>
    <w:r w:rsidRPr="000966F8">
      <w:rPr>
        <w:rFonts w:ascii="Arial" w:hAnsi="Arial" w:cs="Arial"/>
      </w:rPr>
      <w:t xml:space="preserve">Page </w:t>
    </w:r>
    <w:r w:rsidRPr="000966F8">
      <w:rPr>
        <w:rFonts w:ascii="Arial" w:hAnsi="Arial" w:cs="Arial"/>
        <w:b/>
      </w:rPr>
      <w:fldChar w:fldCharType="begin"/>
    </w:r>
    <w:r w:rsidRPr="000966F8">
      <w:rPr>
        <w:rFonts w:ascii="Arial" w:hAnsi="Arial" w:cs="Arial"/>
        <w:b/>
      </w:rPr>
      <w:instrText xml:space="preserve"> PAGE  \* Arabic  \* MERGEFORMAT </w:instrText>
    </w:r>
    <w:r w:rsidRPr="000966F8">
      <w:rPr>
        <w:rFonts w:ascii="Arial" w:hAnsi="Arial" w:cs="Arial"/>
        <w:b/>
      </w:rPr>
      <w:fldChar w:fldCharType="separate"/>
    </w:r>
    <w:r w:rsidR="000115AA">
      <w:rPr>
        <w:rFonts w:ascii="Arial" w:hAnsi="Arial" w:cs="Arial"/>
        <w:b/>
        <w:noProof/>
      </w:rPr>
      <w:t>23</w:t>
    </w:r>
    <w:r w:rsidRPr="000966F8">
      <w:rPr>
        <w:rFonts w:ascii="Arial" w:hAnsi="Arial" w:cs="Arial"/>
        <w:b/>
      </w:rPr>
      <w:fldChar w:fldCharType="end"/>
    </w:r>
    <w:r w:rsidRPr="000966F8">
      <w:rPr>
        <w:rFonts w:ascii="Arial" w:hAnsi="Arial" w:cs="Arial"/>
      </w:rPr>
      <w:t xml:space="preserve"> of </w:t>
    </w:r>
    <w:r w:rsidR="000115AA">
      <w:fldChar w:fldCharType="begin"/>
    </w:r>
    <w:r w:rsidR="000115AA">
      <w:instrText xml:space="preserve"> NUMPAGES  \* Arabic  \* MERGEFORMAT </w:instrText>
    </w:r>
    <w:r w:rsidR="000115AA">
      <w:fldChar w:fldCharType="separate"/>
    </w:r>
    <w:r w:rsidR="000115AA" w:rsidRPr="000115AA">
      <w:rPr>
        <w:rFonts w:ascii="Arial" w:hAnsi="Arial" w:cs="Arial"/>
        <w:b/>
        <w:noProof/>
      </w:rPr>
      <w:t>23</w:t>
    </w:r>
    <w:r w:rsidR="000115AA">
      <w:rPr>
        <w:rFonts w:ascii="Arial" w:hAnsi="Arial" w:cs="Arial"/>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9A" w:rsidRDefault="0056769A" w:rsidP="000F3379">
      <w:pPr>
        <w:spacing w:after="0" w:line="240" w:lineRule="auto"/>
      </w:pPr>
      <w:r>
        <w:separator/>
      </w:r>
    </w:p>
  </w:footnote>
  <w:footnote w:type="continuationSeparator" w:id="0">
    <w:p w:rsidR="0056769A" w:rsidRDefault="0056769A" w:rsidP="000F3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9A" w:rsidRDefault="0056769A" w:rsidP="00BC6877">
    <w:pPr>
      <w:pStyle w:val="Header"/>
      <w:rPr>
        <w:rFonts w:ascii="Arial" w:hAnsi="Arial" w:cs="Arial"/>
        <w:b/>
      </w:rPr>
    </w:pPr>
  </w:p>
  <w:p w:rsidR="0056769A" w:rsidRDefault="0056769A" w:rsidP="00BC6877">
    <w:pPr>
      <w:pStyle w:val="Header"/>
      <w:rPr>
        <w:rFonts w:ascii="Arial" w:hAnsi="Arial" w:cs="Arial"/>
        <w:b/>
      </w:rPr>
    </w:pPr>
    <w:r>
      <w:rPr>
        <w:rFonts w:ascii="Arial" w:hAnsi="Arial" w:cs="Arial"/>
        <w:b/>
      </w:rPr>
      <w:t>Endoscopy Operational Policy</w:t>
    </w:r>
  </w:p>
  <w:p w:rsidR="0056769A" w:rsidRDefault="0056769A" w:rsidP="00BC6877">
    <w:pPr>
      <w:pStyle w:val="Header"/>
      <w:rPr>
        <w:rFonts w:ascii="Arial" w:hAnsi="Arial" w:cs="Arial"/>
      </w:rPr>
    </w:pPr>
    <w:r>
      <w:rPr>
        <w:rFonts w:ascii="Arial" w:hAnsi="Arial" w:cs="Arial"/>
      </w:rPr>
      <w:t>Medical care group</w:t>
    </w:r>
  </w:p>
  <w:p w:rsidR="0056769A" w:rsidRDefault="0056769A" w:rsidP="00BC6877">
    <w:pPr>
      <w:pStyle w:val="Header"/>
    </w:pPr>
    <w:r>
      <w:rPr>
        <w:rFonts w:ascii="Arial" w:hAnsi="Arial" w:cs="Arial"/>
      </w:rPr>
      <w:t>Version 2</w:t>
    </w:r>
  </w:p>
  <w:p w:rsidR="0056769A" w:rsidRDefault="00567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F92"/>
    <w:multiLevelType w:val="multilevel"/>
    <w:tmpl w:val="1B1C7E2C"/>
    <w:lvl w:ilvl="0">
      <w:start w:val="4"/>
      <w:numFmt w:val="decimal"/>
      <w:lvlText w:val="%1"/>
      <w:lvlJc w:val="left"/>
      <w:pPr>
        <w:ind w:left="360" w:hanging="360"/>
      </w:pPr>
      <w:rPr>
        <w:rFonts w:hint="default"/>
        <w:color w:val="auto"/>
      </w:rPr>
    </w:lvl>
    <w:lvl w:ilvl="1">
      <w:start w:val="6"/>
      <w:numFmt w:val="decimal"/>
      <w:lvlText w:val="%1.%2"/>
      <w:lvlJc w:val="left"/>
      <w:pPr>
        <w:ind w:left="644"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1A41798"/>
    <w:multiLevelType w:val="multilevel"/>
    <w:tmpl w:val="D0586FCA"/>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CE641E"/>
    <w:multiLevelType w:val="hybridMultilevel"/>
    <w:tmpl w:val="4A68F81E"/>
    <w:lvl w:ilvl="0" w:tplc="08090001">
      <w:start w:val="1"/>
      <w:numFmt w:val="bullet"/>
      <w:lvlText w:val=""/>
      <w:lvlJc w:val="left"/>
      <w:pPr>
        <w:ind w:left="927" w:hanging="360"/>
      </w:pPr>
      <w:rPr>
        <w:rFonts w:ascii="Symbol" w:hAnsi="Symbol" w:hint="default"/>
      </w:rPr>
    </w:lvl>
    <w:lvl w:ilvl="1" w:tplc="08090005">
      <w:start w:val="1"/>
      <w:numFmt w:val="bullet"/>
      <w:lvlText w:val=""/>
      <w:lvlJc w:val="left"/>
      <w:pPr>
        <w:ind w:left="1704" w:hanging="360"/>
      </w:pPr>
      <w:rPr>
        <w:rFonts w:ascii="Wingdings" w:hAnsi="Wingdings" w:hint="default"/>
      </w:rPr>
    </w:lvl>
    <w:lvl w:ilvl="2" w:tplc="08090005">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nsid w:val="074D4BA6"/>
    <w:multiLevelType w:val="hybridMultilevel"/>
    <w:tmpl w:val="C8B696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8A26886"/>
    <w:multiLevelType w:val="multilevel"/>
    <w:tmpl w:val="5DBA2386"/>
    <w:lvl w:ilvl="0">
      <w:start w:val="4"/>
      <w:numFmt w:val="decimal"/>
      <w:lvlText w:val="%1"/>
      <w:lvlJc w:val="left"/>
      <w:pPr>
        <w:ind w:left="480" w:hanging="480"/>
      </w:pPr>
      <w:rPr>
        <w:rFonts w:hint="default"/>
      </w:rPr>
    </w:lvl>
    <w:lvl w:ilvl="1">
      <w:start w:val="6"/>
      <w:numFmt w:val="decimal"/>
      <w:lvlText w:val="%1.%2"/>
      <w:lvlJc w:val="left"/>
      <w:pPr>
        <w:ind w:left="551" w:hanging="48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nsid w:val="0D8F5BE8"/>
    <w:multiLevelType w:val="hybridMultilevel"/>
    <w:tmpl w:val="9E8019A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nsid w:val="0F224D4F"/>
    <w:multiLevelType w:val="hybridMultilevel"/>
    <w:tmpl w:val="1C182DE0"/>
    <w:lvl w:ilvl="0" w:tplc="E572C26C">
      <w:start w:val="1"/>
      <w:numFmt w:val="decimal"/>
      <w:lvlText w:val="%1."/>
      <w:lvlJc w:val="left"/>
      <w:pPr>
        <w:ind w:left="862"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7">
    <w:nsid w:val="13EC7D75"/>
    <w:multiLevelType w:val="hybridMultilevel"/>
    <w:tmpl w:val="7604F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15081A38"/>
    <w:multiLevelType w:val="hybridMultilevel"/>
    <w:tmpl w:val="0B50795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15BE3DCE"/>
    <w:multiLevelType w:val="multilevel"/>
    <w:tmpl w:val="81CAB1B6"/>
    <w:lvl w:ilvl="0">
      <w:start w:val="6"/>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15C31D28"/>
    <w:multiLevelType w:val="hybridMultilevel"/>
    <w:tmpl w:val="091CC5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nsid w:val="17EB44BE"/>
    <w:multiLevelType w:val="hybridMultilevel"/>
    <w:tmpl w:val="E72C1FB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nsid w:val="1A557773"/>
    <w:multiLevelType w:val="hybridMultilevel"/>
    <w:tmpl w:val="98045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5F59D3"/>
    <w:multiLevelType w:val="multilevel"/>
    <w:tmpl w:val="8EC2334A"/>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3A1341"/>
    <w:multiLevelType w:val="multilevel"/>
    <w:tmpl w:val="BF107476"/>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B61785"/>
    <w:multiLevelType w:val="multilevel"/>
    <w:tmpl w:val="1576D0DE"/>
    <w:lvl w:ilvl="0">
      <w:start w:val="4"/>
      <w:numFmt w:val="decimal"/>
      <w:lvlText w:val="%1"/>
      <w:lvlJc w:val="left"/>
      <w:pPr>
        <w:ind w:left="480" w:hanging="480"/>
      </w:pPr>
      <w:rPr>
        <w:rFonts w:eastAsia="Calibri" w:hint="default"/>
      </w:rPr>
    </w:lvl>
    <w:lvl w:ilvl="1">
      <w:start w:val="6"/>
      <w:numFmt w:val="decimal"/>
      <w:lvlText w:val="%1.%2"/>
      <w:lvlJc w:val="left"/>
      <w:pPr>
        <w:ind w:left="480" w:hanging="480"/>
      </w:pPr>
      <w:rPr>
        <w:rFonts w:eastAsia="Calibri" w:hint="default"/>
      </w:rPr>
    </w:lvl>
    <w:lvl w:ilvl="2">
      <w:start w:val="5"/>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298F1337"/>
    <w:multiLevelType w:val="multilevel"/>
    <w:tmpl w:val="D668CC18"/>
    <w:lvl w:ilvl="0">
      <w:start w:val="5"/>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7">
    <w:nsid w:val="2B5C1474"/>
    <w:multiLevelType w:val="hybridMultilevel"/>
    <w:tmpl w:val="D94E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1D64A0"/>
    <w:multiLevelType w:val="multilevel"/>
    <w:tmpl w:val="30940AF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9E4071"/>
    <w:multiLevelType w:val="hybridMultilevel"/>
    <w:tmpl w:val="8CB8D0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3476B73"/>
    <w:multiLevelType w:val="hybridMultilevel"/>
    <w:tmpl w:val="B85299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nsid w:val="33AE54DA"/>
    <w:multiLevelType w:val="multilevel"/>
    <w:tmpl w:val="DF461AE2"/>
    <w:lvl w:ilvl="0">
      <w:start w:val="1"/>
      <w:numFmt w:val="decimal"/>
      <w:pStyle w:val="ParagraphNumbering"/>
      <w:lvlText w:val="%1."/>
      <w:lvlJc w:val="left"/>
      <w:pPr>
        <w:tabs>
          <w:tab w:val="num" w:pos="907"/>
        </w:tabs>
        <w:ind w:left="907" w:hanging="907"/>
      </w:pPr>
      <w:rPr>
        <w:rFonts w:cs="Times New Roman"/>
        <w:sz w:val="24"/>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8E609A7"/>
    <w:multiLevelType w:val="hybridMultilevel"/>
    <w:tmpl w:val="FE56F32C"/>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3">
    <w:nsid w:val="3A323EA2"/>
    <w:multiLevelType w:val="hybridMultilevel"/>
    <w:tmpl w:val="204C43A4"/>
    <w:lvl w:ilvl="0" w:tplc="08090005">
      <w:start w:val="1"/>
      <w:numFmt w:val="bullet"/>
      <w:lvlText w:val=""/>
      <w:lvlJc w:val="left"/>
      <w:pPr>
        <w:ind w:left="927" w:hanging="360"/>
      </w:pPr>
      <w:rPr>
        <w:rFonts w:ascii="Wingdings" w:hAnsi="Wingdings" w:hint="default"/>
      </w:rPr>
    </w:lvl>
    <w:lvl w:ilvl="1" w:tplc="08090005">
      <w:start w:val="1"/>
      <w:numFmt w:val="bullet"/>
      <w:lvlText w:val=""/>
      <w:lvlJc w:val="left"/>
      <w:pPr>
        <w:ind w:left="1704" w:hanging="360"/>
      </w:pPr>
      <w:rPr>
        <w:rFonts w:ascii="Wingdings" w:hAnsi="Wingdings" w:hint="default"/>
      </w:rPr>
    </w:lvl>
    <w:lvl w:ilvl="2" w:tplc="08090005">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4">
    <w:nsid w:val="3FDD3508"/>
    <w:multiLevelType w:val="hybridMultilevel"/>
    <w:tmpl w:val="4DDC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FA0D60"/>
    <w:multiLevelType w:val="hybridMultilevel"/>
    <w:tmpl w:val="904EA34E"/>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6">
    <w:nsid w:val="40E72C6B"/>
    <w:multiLevelType w:val="hybridMultilevel"/>
    <w:tmpl w:val="30B88694"/>
    <w:lvl w:ilvl="0" w:tplc="1C4028B0">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2325BB"/>
    <w:multiLevelType w:val="hybridMultilevel"/>
    <w:tmpl w:val="5EF2C91C"/>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D2303F5"/>
    <w:multiLevelType w:val="multilevel"/>
    <w:tmpl w:val="E8129FE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2C6841"/>
    <w:multiLevelType w:val="hybridMultilevel"/>
    <w:tmpl w:val="07D6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571E6D"/>
    <w:multiLevelType w:val="multilevel"/>
    <w:tmpl w:val="FF807FC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56BB7BD9"/>
    <w:multiLevelType w:val="hybridMultilevel"/>
    <w:tmpl w:val="C760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131B75"/>
    <w:multiLevelType w:val="hybridMultilevel"/>
    <w:tmpl w:val="26A0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45104B"/>
    <w:multiLevelType w:val="hybridMultilevel"/>
    <w:tmpl w:val="2738D2DC"/>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34">
    <w:nsid w:val="62C86636"/>
    <w:multiLevelType w:val="hybridMultilevel"/>
    <w:tmpl w:val="848C8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35">
    <w:nsid w:val="65257E48"/>
    <w:multiLevelType w:val="multilevel"/>
    <w:tmpl w:val="B6A8BA9A"/>
    <w:lvl w:ilvl="0">
      <w:start w:val="1"/>
      <w:numFmt w:val="decimal"/>
      <w:pStyle w:val="PHCHeader1"/>
      <w:lvlText w:val="%1"/>
      <w:lvlJc w:val="left"/>
      <w:pPr>
        <w:tabs>
          <w:tab w:val="num" w:pos="624"/>
        </w:tabs>
        <w:ind w:left="624" w:hanging="624"/>
      </w:pPr>
      <w:rPr>
        <w:rFonts w:hint="default"/>
      </w:rPr>
    </w:lvl>
    <w:lvl w:ilvl="1">
      <w:start w:val="1"/>
      <w:numFmt w:val="bullet"/>
      <w:lvlText w:val=""/>
      <w:lvlJc w:val="left"/>
      <w:pPr>
        <w:tabs>
          <w:tab w:val="num" w:pos="624"/>
        </w:tabs>
        <w:ind w:left="624" w:hanging="624"/>
      </w:pPr>
      <w:rPr>
        <w:rFonts w:ascii="Symbol" w:hAnsi="Symbol" w:hint="default"/>
      </w:rPr>
    </w:lvl>
    <w:lvl w:ilvl="2">
      <w:start w:val="1"/>
      <w:numFmt w:val="decimal"/>
      <w:lvlText w:val="%1.%3"/>
      <w:lvlJc w:val="left"/>
      <w:pPr>
        <w:tabs>
          <w:tab w:val="num" w:pos="1191"/>
        </w:tabs>
        <w:ind w:left="1191" w:hanging="624"/>
      </w:pPr>
      <w:rPr>
        <w:rFonts w:hint="default"/>
        <w:b w:val="0"/>
        <w:color w:val="auto"/>
      </w:rPr>
    </w:lvl>
    <w:lvl w:ilvl="3">
      <w:start w:val="1"/>
      <w:numFmt w:val="bullet"/>
      <w:lvlRestart w:val="2"/>
      <w:pStyle w:val="PHCBullet1"/>
      <w:lvlText w:val=""/>
      <w:lvlJc w:val="left"/>
      <w:pPr>
        <w:tabs>
          <w:tab w:val="num" w:pos="1333"/>
        </w:tabs>
        <w:ind w:left="1333" w:hanging="623"/>
      </w:pPr>
      <w:rPr>
        <w:rFonts w:ascii="Symbol" w:hAnsi="Symbol" w:hint="default"/>
        <w:color w:val="auto"/>
      </w:rPr>
    </w:lvl>
    <w:lvl w:ilvl="4">
      <w:start w:val="1"/>
      <w:numFmt w:val="bullet"/>
      <w:lvlRestart w:val="3"/>
      <w:pStyle w:val="PHCBullet2"/>
      <w:lvlText w:val=""/>
      <w:lvlJc w:val="left"/>
      <w:pPr>
        <w:tabs>
          <w:tab w:val="num" w:pos="1871"/>
        </w:tabs>
        <w:ind w:left="1871" w:hanging="624"/>
      </w:pPr>
      <w:rPr>
        <w:rFonts w:ascii="Symbol" w:hAnsi="Symbol" w:hint="default"/>
      </w:rPr>
    </w:lvl>
    <w:lvl w:ilvl="5">
      <w:start w:val="1"/>
      <w:numFmt w:val="bullet"/>
      <w:lvlRestart w:val="4"/>
      <w:pStyle w:val="PHCBullet3"/>
      <w:lvlText w:val="-"/>
      <w:lvlJc w:val="left"/>
      <w:pPr>
        <w:tabs>
          <w:tab w:val="num" w:pos="2495"/>
        </w:tabs>
        <w:ind w:left="2495" w:hanging="624"/>
      </w:pPr>
      <w:rPr>
        <w:rFonts w:ascii="Arial" w:hAnsi="Arial" w:hint="default"/>
      </w:rPr>
    </w:lvl>
    <w:lvl w:ilvl="6">
      <w:start w:val="1"/>
      <w:numFmt w:val="bullet"/>
      <w:lvlRestart w:val="5"/>
      <w:pStyle w:val="PHCBullet4"/>
      <w:lvlText w:val="&gt;"/>
      <w:lvlJc w:val="left"/>
      <w:pPr>
        <w:tabs>
          <w:tab w:val="num" w:pos="3119"/>
        </w:tabs>
        <w:ind w:left="3119" w:hanging="624"/>
      </w:pPr>
      <w:rPr>
        <w:rFonts w:ascii="Arial" w:hAnsi="Aria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9BB0589"/>
    <w:multiLevelType w:val="hybridMultilevel"/>
    <w:tmpl w:val="21BEFF96"/>
    <w:lvl w:ilvl="0" w:tplc="0809000F">
      <w:start w:val="1"/>
      <w:numFmt w:val="decimal"/>
      <w:lvlText w:val="%1."/>
      <w:lvlJc w:val="left"/>
      <w:pPr>
        <w:ind w:left="360" w:hanging="360"/>
      </w:pPr>
      <w:rPr>
        <w:rFonts w:hint="default"/>
      </w:rPr>
    </w:lvl>
    <w:lvl w:ilvl="1" w:tplc="08090003">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37">
    <w:nsid w:val="6A190474"/>
    <w:multiLevelType w:val="hybridMultilevel"/>
    <w:tmpl w:val="215E7712"/>
    <w:lvl w:ilvl="0" w:tplc="08090001">
      <w:start w:val="1"/>
      <w:numFmt w:val="bullet"/>
      <w:lvlText w:val=""/>
      <w:lvlJc w:val="left"/>
      <w:pPr>
        <w:ind w:left="927" w:hanging="360"/>
      </w:pPr>
      <w:rPr>
        <w:rFonts w:ascii="Symbol" w:hAnsi="Symbol" w:hint="default"/>
      </w:rPr>
    </w:lvl>
    <w:lvl w:ilvl="1" w:tplc="08090005">
      <w:start w:val="1"/>
      <w:numFmt w:val="bullet"/>
      <w:lvlText w:val=""/>
      <w:lvlJc w:val="left"/>
      <w:pPr>
        <w:ind w:left="1704" w:hanging="360"/>
      </w:pPr>
      <w:rPr>
        <w:rFonts w:ascii="Wingdings" w:hAnsi="Wingdings" w:hint="default"/>
      </w:rPr>
    </w:lvl>
    <w:lvl w:ilvl="2" w:tplc="08090005">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8">
    <w:nsid w:val="6A365D99"/>
    <w:multiLevelType w:val="hybridMultilevel"/>
    <w:tmpl w:val="E45C5C8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929A0"/>
    <w:multiLevelType w:val="multilevel"/>
    <w:tmpl w:val="25CEA7AC"/>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7C54A1"/>
    <w:multiLevelType w:val="multilevel"/>
    <w:tmpl w:val="EE7CA4EE"/>
    <w:lvl w:ilvl="0">
      <w:start w:val="4"/>
      <w:numFmt w:val="decimal"/>
      <w:lvlText w:val="%1"/>
      <w:lvlJc w:val="left"/>
      <w:pPr>
        <w:ind w:left="480" w:hanging="480"/>
      </w:pPr>
      <w:rPr>
        <w:rFonts w:hint="default"/>
      </w:rPr>
    </w:lvl>
    <w:lvl w:ilvl="1">
      <w:start w:val="8"/>
      <w:numFmt w:val="decimal"/>
      <w:lvlText w:val="%1.%2"/>
      <w:lvlJc w:val="left"/>
      <w:pPr>
        <w:ind w:left="906"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713F50B4"/>
    <w:multiLevelType w:val="hybridMultilevel"/>
    <w:tmpl w:val="111C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AB0396"/>
    <w:multiLevelType w:val="multilevel"/>
    <w:tmpl w:val="5DBA2386"/>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3">
    <w:nsid w:val="7D335084"/>
    <w:multiLevelType w:val="hybridMultilevel"/>
    <w:tmpl w:val="D9AE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542468"/>
    <w:multiLevelType w:val="multilevel"/>
    <w:tmpl w:val="C13EF6CE"/>
    <w:lvl w:ilvl="0">
      <w:start w:val="6"/>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num w:numId="1">
    <w:abstractNumId w:val="38"/>
  </w:num>
  <w:num w:numId="2">
    <w:abstractNumId w:val="1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6"/>
  </w:num>
  <w:num w:numId="6">
    <w:abstractNumId w:val="27"/>
  </w:num>
  <w:num w:numId="7">
    <w:abstractNumId w:val="35"/>
  </w:num>
  <w:num w:numId="8">
    <w:abstractNumId w:val="12"/>
  </w:num>
  <w:num w:numId="9">
    <w:abstractNumId w:val="22"/>
  </w:num>
  <w:num w:numId="10">
    <w:abstractNumId w:val="17"/>
  </w:num>
  <w:num w:numId="11">
    <w:abstractNumId w:val="2"/>
  </w:num>
  <w:num w:numId="12">
    <w:abstractNumId w:val="5"/>
  </w:num>
  <w:num w:numId="13">
    <w:abstractNumId w:val="31"/>
  </w:num>
  <w:num w:numId="14">
    <w:abstractNumId w:val="18"/>
  </w:num>
  <w:num w:numId="15">
    <w:abstractNumId w:val="10"/>
  </w:num>
  <w:num w:numId="16">
    <w:abstractNumId w:val="20"/>
  </w:num>
  <w:num w:numId="17">
    <w:abstractNumId w:val="1"/>
  </w:num>
  <w:num w:numId="18">
    <w:abstractNumId w:val="13"/>
  </w:num>
  <w:num w:numId="19">
    <w:abstractNumId w:val="0"/>
  </w:num>
  <w:num w:numId="20">
    <w:abstractNumId w:val="19"/>
  </w:num>
  <w:num w:numId="21">
    <w:abstractNumId w:val="28"/>
  </w:num>
  <w:num w:numId="22">
    <w:abstractNumId w:val="9"/>
  </w:num>
  <w:num w:numId="23">
    <w:abstractNumId w:val="30"/>
  </w:num>
  <w:num w:numId="24">
    <w:abstractNumId w:val="39"/>
  </w:num>
  <w:num w:numId="25">
    <w:abstractNumId w:val="15"/>
  </w:num>
  <w:num w:numId="26">
    <w:abstractNumId w:val="33"/>
  </w:num>
  <w:num w:numId="27">
    <w:abstractNumId w:val="42"/>
  </w:num>
  <w:num w:numId="28">
    <w:abstractNumId w:val="4"/>
  </w:num>
  <w:num w:numId="29">
    <w:abstractNumId w:val="14"/>
  </w:num>
  <w:num w:numId="30">
    <w:abstractNumId w:val="3"/>
  </w:num>
  <w:num w:numId="31">
    <w:abstractNumId w:val="16"/>
  </w:num>
  <w:num w:numId="32">
    <w:abstractNumId w:val="40"/>
  </w:num>
  <w:num w:numId="33">
    <w:abstractNumId w:val="44"/>
  </w:num>
  <w:num w:numId="34">
    <w:abstractNumId w:val="25"/>
  </w:num>
  <w:num w:numId="35">
    <w:abstractNumId w:val="43"/>
  </w:num>
  <w:num w:numId="36">
    <w:abstractNumId w:val="32"/>
  </w:num>
  <w:num w:numId="37">
    <w:abstractNumId w:val="29"/>
  </w:num>
  <w:num w:numId="38">
    <w:abstractNumId w:val="41"/>
  </w:num>
  <w:num w:numId="39">
    <w:abstractNumId w:val="37"/>
  </w:num>
  <w:num w:numId="40">
    <w:abstractNumId w:val="23"/>
  </w:num>
  <w:num w:numId="41">
    <w:abstractNumId w:val="8"/>
  </w:num>
  <w:num w:numId="42">
    <w:abstractNumId w:val="36"/>
  </w:num>
  <w:num w:numId="43">
    <w:abstractNumId w:val="34"/>
  </w:num>
  <w:num w:numId="44">
    <w:abstractNumId w:val="24"/>
  </w:num>
  <w:num w:numId="4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79"/>
    <w:rsid w:val="000030B0"/>
    <w:rsid w:val="00005BF5"/>
    <w:rsid w:val="000115AA"/>
    <w:rsid w:val="00017C2F"/>
    <w:rsid w:val="00025E35"/>
    <w:rsid w:val="00026447"/>
    <w:rsid w:val="000456B8"/>
    <w:rsid w:val="00060628"/>
    <w:rsid w:val="00061378"/>
    <w:rsid w:val="00067147"/>
    <w:rsid w:val="00070C00"/>
    <w:rsid w:val="00071041"/>
    <w:rsid w:val="000729C5"/>
    <w:rsid w:val="00083B6E"/>
    <w:rsid w:val="000858DA"/>
    <w:rsid w:val="000966F8"/>
    <w:rsid w:val="000A3EE5"/>
    <w:rsid w:val="000A46EF"/>
    <w:rsid w:val="000A5B95"/>
    <w:rsid w:val="000A74C1"/>
    <w:rsid w:val="000B2A3C"/>
    <w:rsid w:val="000B5D21"/>
    <w:rsid w:val="000B7CA9"/>
    <w:rsid w:val="000C3A98"/>
    <w:rsid w:val="000C7F93"/>
    <w:rsid w:val="000D02C1"/>
    <w:rsid w:val="000D05CD"/>
    <w:rsid w:val="000D55F3"/>
    <w:rsid w:val="000E27D5"/>
    <w:rsid w:val="000E578F"/>
    <w:rsid w:val="000E6933"/>
    <w:rsid w:val="000E6CFD"/>
    <w:rsid w:val="000E7DC0"/>
    <w:rsid w:val="000F3379"/>
    <w:rsid w:val="000F39F3"/>
    <w:rsid w:val="000F4624"/>
    <w:rsid w:val="0010159C"/>
    <w:rsid w:val="00103051"/>
    <w:rsid w:val="00104023"/>
    <w:rsid w:val="001067FE"/>
    <w:rsid w:val="0011250D"/>
    <w:rsid w:val="00122820"/>
    <w:rsid w:val="00133309"/>
    <w:rsid w:val="00135148"/>
    <w:rsid w:val="001353D3"/>
    <w:rsid w:val="00136DD3"/>
    <w:rsid w:val="00142ACE"/>
    <w:rsid w:val="00146AE6"/>
    <w:rsid w:val="00147B5A"/>
    <w:rsid w:val="001579DA"/>
    <w:rsid w:val="00163F16"/>
    <w:rsid w:val="001706FF"/>
    <w:rsid w:val="00183D3C"/>
    <w:rsid w:val="001864C2"/>
    <w:rsid w:val="00194D63"/>
    <w:rsid w:val="00195BE9"/>
    <w:rsid w:val="00197ED8"/>
    <w:rsid w:val="001A061F"/>
    <w:rsid w:val="001A58BF"/>
    <w:rsid w:val="001B1B7A"/>
    <w:rsid w:val="001B263C"/>
    <w:rsid w:val="001B34F3"/>
    <w:rsid w:val="001C0207"/>
    <w:rsid w:val="001C6FA9"/>
    <w:rsid w:val="001D1F4E"/>
    <w:rsid w:val="001D2F92"/>
    <w:rsid w:val="001E09D7"/>
    <w:rsid w:val="001F025E"/>
    <w:rsid w:val="001F050F"/>
    <w:rsid w:val="001F6CB0"/>
    <w:rsid w:val="00205D2E"/>
    <w:rsid w:val="00233758"/>
    <w:rsid w:val="00233BC4"/>
    <w:rsid w:val="00245278"/>
    <w:rsid w:val="00254378"/>
    <w:rsid w:val="002572BB"/>
    <w:rsid w:val="002579AC"/>
    <w:rsid w:val="00257B6F"/>
    <w:rsid w:val="00257FCE"/>
    <w:rsid w:val="0027135B"/>
    <w:rsid w:val="00271FCF"/>
    <w:rsid w:val="00275BFA"/>
    <w:rsid w:val="00284A79"/>
    <w:rsid w:val="00287156"/>
    <w:rsid w:val="002931F8"/>
    <w:rsid w:val="002A0F77"/>
    <w:rsid w:val="002A462B"/>
    <w:rsid w:val="002A5E7A"/>
    <w:rsid w:val="002B0CD3"/>
    <w:rsid w:val="002B1346"/>
    <w:rsid w:val="002B46DD"/>
    <w:rsid w:val="002B6AC9"/>
    <w:rsid w:val="002B7031"/>
    <w:rsid w:val="002B76B4"/>
    <w:rsid w:val="002C098E"/>
    <w:rsid w:val="002C139F"/>
    <w:rsid w:val="002D2DF7"/>
    <w:rsid w:val="002D3BB6"/>
    <w:rsid w:val="002D739D"/>
    <w:rsid w:val="002E23F2"/>
    <w:rsid w:val="002E5212"/>
    <w:rsid w:val="002F126B"/>
    <w:rsid w:val="002F4E31"/>
    <w:rsid w:val="002F706A"/>
    <w:rsid w:val="003010C5"/>
    <w:rsid w:val="003115D7"/>
    <w:rsid w:val="00312938"/>
    <w:rsid w:val="00313037"/>
    <w:rsid w:val="00316FAD"/>
    <w:rsid w:val="0032054E"/>
    <w:rsid w:val="00326E15"/>
    <w:rsid w:val="0033143F"/>
    <w:rsid w:val="00343816"/>
    <w:rsid w:val="00346A51"/>
    <w:rsid w:val="003516F6"/>
    <w:rsid w:val="003546CA"/>
    <w:rsid w:val="00354848"/>
    <w:rsid w:val="003718F9"/>
    <w:rsid w:val="00374CDD"/>
    <w:rsid w:val="00395B33"/>
    <w:rsid w:val="003A0E1F"/>
    <w:rsid w:val="003C3D2E"/>
    <w:rsid w:val="003E10FE"/>
    <w:rsid w:val="003E449E"/>
    <w:rsid w:val="003E4795"/>
    <w:rsid w:val="003F255E"/>
    <w:rsid w:val="003F38C3"/>
    <w:rsid w:val="00401FDC"/>
    <w:rsid w:val="004062ED"/>
    <w:rsid w:val="00410026"/>
    <w:rsid w:val="00414CB4"/>
    <w:rsid w:val="0041551C"/>
    <w:rsid w:val="00421BB8"/>
    <w:rsid w:val="004245FF"/>
    <w:rsid w:val="00426ED3"/>
    <w:rsid w:val="004342FC"/>
    <w:rsid w:val="004375B2"/>
    <w:rsid w:val="00442CCB"/>
    <w:rsid w:val="004507F2"/>
    <w:rsid w:val="004521AA"/>
    <w:rsid w:val="00465DF9"/>
    <w:rsid w:val="004729A5"/>
    <w:rsid w:val="0047712C"/>
    <w:rsid w:val="004873CF"/>
    <w:rsid w:val="004878DD"/>
    <w:rsid w:val="00491913"/>
    <w:rsid w:val="00492B67"/>
    <w:rsid w:val="004942AD"/>
    <w:rsid w:val="00496DCA"/>
    <w:rsid w:val="004A020A"/>
    <w:rsid w:val="004A4448"/>
    <w:rsid w:val="004A4BE7"/>
    <w:rsid w:val="004B3BF1"/>
    <w:rsid w:val="004B4B93"/>
    <w:rsid w:val="004C0A3C"/>
    <w:rsid w:val="004C0ACC"/>
    <w:rsid w:val="004C0C36"/>
    <w:rsid w:val="004C23F1"/>
    <w:rsid w:val="004C2F04"/>
    <w:rsid w:val="004D6265"/>
    <w:rsid w:val="004D7A30"/>
    <w:rsid w:val="004E4B1C"/>
    <w:rsid w:val="004F4653"/>
    <w:rsid w:val="0050323B"/>
    <w:rsid w:val="00503E26"/>
    <w:rsid w:val="00512EB9"/>
    <w:rsid w:val="00531069"/>
    <w:rsid w:val="00535A0B"/>
    <w:rsid w:val="00544C5D"/>
    <w:rsid w:val="00556162"/>
    <w:rsid w:val="00564244"/>
    <w:rsid w:val="00565B29"/>
    <w:rsid w:val="00565C6C"/>
    <w:rsid w:val="005660EB"/>
    <w:rsid w:val="0056769A"/>
    <w:rsid w:val="00571AA8"/>
    <w:rsid w:val="005807AF"/>
    <w:rsid w:val="00583D44"/>
    <w:rsid w:val="00586D97"/>
    <w:rsid w:val="00587F3D"/>
    <w:rsid w:val="00594FA7"/>
    <w:rsid w:val="00596F7D"/>
    <w:rsid w:val="005A6051"/>
    <w:rsid w:val="005A668C"/>
    <w:rsid w:val="005B6D47"/>
    <w:rsid w:val="005B7E37"/>
    <w:rsid w:val="005C18B6"/>
    <w:rsid w:val="005C3DA5"/>
    <w:rsid w:val="005C4855"/>
    <w:rsid w:val="005C7758"/>
    <w:rsid w:val="005D7FDB"/>
    <w:rsid w:val="006011EB"/>
    <w:rsid w:val="00606982"/>
    <w:rsid w:val="00610206"/>
    <w:rsid w:val="00615B79"/>
    <w:rsid w:val="006208F7"/>
    <w:rsid w:val="006268CC"/>
    <w:rsid w:val="00626CEE"/>
    <w:rsid w:val="006343EE"/>
    <w:rsid w:val="006347F0"/>
    <w:rsid w:val="006421CB"/>
    <w:rsid w:val="0065042E"/>
    <w:rsid w:val="00653CEB"/>
    <w:rsid w:val="00664652"/>
    <w:rsid w:val="00665F36"/>
    <w:rsid w:val="006917ED"/>
    <w:rsid w:val="006A2E3A"/>
    <w:rsid w:val="006A40A0"/>
    <w:rsid w:val="006A5680"/>
    <w:rsid w:val="006A7960"/>
    <w:rsid w:val="006C051D"/>
    <w:rsid w:val="006C50BE"/>
    <w:rsid w:val="006D5B5D"/>
    <w:rsid w:val="006E1940"/>
    <w:rsid w:val="006E21B0"/>
    <w:rsid w:val="006E4472"/>
    <w:rsid w:val="006F2D48"/>
    <w:rsid w:val="00715451"/>
    <w:rsid w:val="0071716F"/>
    <w:rsid w:val="00717E46"/>
    <w:rsid w:val="00720001"/>
    <w:rsid w:val="00732C8E"/>
    <w:rsid w:val="00735622"/>
    <w:rsid w:val="00743111"/>
    <w:rsid w:val="00745238"/>
    <w:rsid w:val="00746F9F"/>
    <w:rsid w:val="007549C1"/>
    <w:rsid w:val="00760C4C"/>
    <w:rsid w:val="00760CA3"/>
    <w:rsid w:val="007735B9"/>
    <w:rsid w:val="00777506"/>
    <w:rsid w:val="00787906"/>
    <w:rsid w:val="00790F68"/>
    <w:rsid w:val="0079250C"/>
    <w:rsid w:val="007A01D7"/>
    <w:rsid w:val="007A60CE"/>
    <w:rsid w:val="007B4C77"/>
    <w:rsid w:val="007C0C11"/>
    <w:rsid w:val="007E70F8"/>
    <w:rsid w:val="007F012C"/>
    <w:rsid w:val="007F0EDB"/>
    <w:rsid w:val="00800FF5"/>
    <w:rsid w:val="00806DE9"/>
    <w:rsid w:val="00815A82"/>
    <w:rsid w:val="00822DFD"/>
    <w:rsid w:val="0082551D"/>
    <w:rsid w:val="00835624"/>
    <w:rsid w:val="00836972"/>
    <w:rsid w:val="00836D29"/>
    <w:rsid w:val="00850095"/>
    <w:rsid w:val="0085254C"/>
    <w:rsid w:val="00857B1E"/>
    <w:rsid w:val="00865DD7"/>
    <w:rsid w:val="008734F6"/>
    <w:rsid w:val="008813F9"/>
    <w:rsid w:val="0089041D"/>
    <w:rsid w:val="0089366B"/>
    <w:rsid w:val="00895F06"/>
    <w:rsid w:val="008A1B91"/>
    <w:rsid w:val="008A7714"/>
    <w:rsid w:val="008B05B4"/>
    <w:rsid w:val="008B39E2"/>
    <w:rsid w:val="008C2444"/>
    <w:rsid w:val="008D0F59"/>
    <w:rsid w:val="008D46CF"/>
    <w:rsid w:val="008F02A8"/>
    <w:rsid w:val="008F1AE4"/>
    <w:rsid w:val="008F6ADB"/>
    <w:rsid w:val="009066F2"/>
    <w:rsid w:val="009112B2"/>
    <w:rsid w:val="00913952"/>
    <w:rsid w:val="00925B51"/>
    <w:rsid w:val="00926746"/>
    <w:rsid w:val="00926BEB"/>
    <w:rsid w:val="00930B19"/>
    <w:rsid w:val="00931A44"/>
    <w:rsid w:val="0094101D"/>
    <w:rsid w:val="00944F19"/>
    <w:rsid w:val="0094741B"/>
    <w:rsid w:val="00950D08"/>
    <w:rsid w:val="00951D2C"/>
    <w:rsid w:val="00961D64"/>
    <w:rsid w:val="00966EA1"/>
    <w:rsid w:val="00972B87"/>
    <w:rsid w:val="00996661"/>
    <w:rsid w:val="009A5943"/>
    <w:rsid w:val="009C3BBF"/>
    <w:rsid w:val="009C73D4"/>
    <w:rsid w:val="009C7755"/>
    <w:rsid w:val="009D5756"/>
    <w:rsid w:val="009E13EA"/>
    <w:rsid w:val="009E25F3"/>
    <w:rsid w:val="009E484B"/>
    <w:rsid w:val="009E65D0"/>
    <w:rsid w:val="009F26B3"/>
    <w:rsid w:val="00A03E48"/>
    <w:rsid w:val="00A04DC6"/>
    <w:rsid w:val="00A056FB"/>
    <w:rsid w:val="00A11048"/>
    <w:rsid w:val="00A217BE"/>
    <w:rsid w:val="00A326DC"/>
    <w:rsid w:val="00A33937"/>
    <w:rsid w:val="00A4416A"/>
    <w:rsid w:val="00A45D02"/>
    <w:rsid w:val="00A45FB0"/>
    <w:rsid w:val="00A46A06"/>
    <w:rsid w:val="00A55970"/>
    <w:rsid w:val="00A60A46"/>
    <w:rsid w:val="00A73F84"/>
    <w:rsid w:val="00A77858"/>
    <w:rsid w:val="00A953C3"/>
    <w:rsid w:val="00A96996"/>
    <w:rsid w:val="00AA29AE"/>
    <w:rsid w:val="00AC024C"/>
    <w:rsid w:val="00AC5B64"/>
    <w:rsid w:val="00AD4DB5"/>
    <w:rsid w:val="00AD7E22"/>
    <w:rsid w:val="00AF0ED3"/>
    <w:rsid w:val="00AF794A"/>
    <w:rsid w:val="00B0040E"/>
    <w:rsid w:val="00B06F1C"/>
    <w:rsid w:val="00B10C7D"/>
    <w:rsid w:val="00B12D5B"/>
    <w:rsid w:val="00B14BB5"/>
    <w:rsid w:val="00B14DC1"/>
    <w:rsid w:val="00B30B7F"/>
    <w:rsid w:val="00B31771"/>
    <w:rsid w:val="00B3545D"/>
    <w:rsid w:val="00B3658B"/>
    <w:rsid w:val="00B40555"/>
    <w:rsid w:val="00B425C7"/>
    <w:rsid w:val="00B45A5E"/>
    <w:rsid w:val="00B54817"/>
    <w:rsid w:val="00B677C5"/>
    <w:rsid w:val="00B727CB"/>
    <w:rsid w:val="00B77800"/>
    <w:rsid w:val="00B77D15"/>
    <w:rsid w:val="00B77D4F"/>
    <w:rsid w:val="00B81B9F"/>
    <w:rsid w:val="00B963A9"/>
    <w:rsid w:val="00BA0A3E"/>
    <w:rsid w:val="00BA3D51"/>
    <w:rsid w:val="00BB6196"/>
    <w:rsid w:val="00BC3A77"/>
    <w:rsid w:val="00BC6877"/>
    <w:rsid w:val="00BD27A6"/>
    <w:rsid w:val="00BD7F24"/>
    <w:rsid w:val="00BE258F"/>
    <w:rsid w:val="00BF3D2D"/>
    <w:rsid w:val="00BF47E0"/>
    <w:rsid w:val="00C0231F"/>
    <w:rsid w:val="00C22CAA"/>
    <w:rsid w:val="00C26C03"/>
    <w:rsid w:val="00C27E77"/>
    <w:rsid w:val="00C477B0"/>
    <w:rsid w:val="00C52E25"/>
    <w:rsid w:val="00C71B5C"/>
    <w:rsid w:val="00C9143D"/>
    <w:rsid w:val="00C9341D"/>
    <w:rsid w:val="00C93F48"/>
    <w:rsid w:val="00C948F0"/>
    <w:rsid w:val="00C94A8E"/>
    <w:rsid w:val="00C955A8"/>
    <w:rsid w:val="00CA36BA"/>
    <w:rsid w:val="00CA5236"/>
    <w:rsid w:val="00CA5A11"/>
    <w:rsid w:val="00CB3D46"/>
    <w:rsid w:val="00CC30DE"/>
    <w:rsid w:val="00CD4ED0"/>
    <w:rsid w:val="00CE4D06"/>
    <w:rsid w:val="00CE539E"/>
    <w:rsid w:val="00CF30C6"/>
    <w:rsid w:val="00CF33DD"/>
    <w:rsid w:val="00D00BFB"/>
    <w:rsid w:val="00D01C97"/>
    <w:rsid w:val="00D117D9"/>
    <w:rsid w:val="00D17F1F"/>
    <w:rsid w:val="00D209DE"/>
    <w:rsid w:val="00D20D0B"/>
    <w:rsid w:val="00D225DA"/>
    <w:rsid w:val="00D27BE9"/>
    <w:rsid w:val="00D309EC"/>
    <w:rsid w:val="00D32B1B"/>
    <w:rsid w:val="00D350FF"/>
    <w:rsid w:val="00D370A6"/>
    <w:rsid w:val="00D41406"/>
    <w:rsid w:val="00D47778"/>
    <w:rsid w:val="00D5583A"/>
    <w:rsid w:val="00D60DEE"/>
    <w:rsid w:val="00D67BAC"/>
    <w:rsid w:val="00D72E7E"/>
    <w:rsid w:val="00DA307F"/>
    <w:rsid w:val="00DA65F9"/>
    <w:rsid w:val="00DA7667"/>
    <w:rsid w:val="00DC1B52"/>
    <w:rsid w:val="00DC1F09"/>
    <w:rsid w:val="00DC4DEF"/>
    <w:rsid w:val="00DD5287"/>
    <w:rsid w:val="00DD7130"/>
    <w:rsid w:val="00DF33BC"/>
    <w:rsid w:val="00E1512F"/>
    <w:rsid w:val="00E2018C"/>
    <w:rsid w:val="00E30568"/>
    <w:rsid w:val="00E30C77"/>
    <w:rsid w:val="00E4481B"/>
    <w:rsid w:val="00E461AF"/>
    <w:rsid w:val="00E7187B"/>
    <w:rsid w:val="00E74905"/>
    <w:rsid w:val="00E74B83"/>
    <w:rsid w:val="00E75820"/>
    <w:rsid w:val="00E760A7"/>
    <w:rsid w:val="00E824C7"/>
    <w:rsid w:val="00E83B7B"/>
    <w:rsid w:val="00E8596C"/>
    <w:rsid w:val="00E87B13"/>
    <w:rsid w:val="00E90728"/>
    <w:rsid w:val="00E91642"/>
    <w:rsid w:val="00EA1AD1"/>
    <w:rsid w:val="00EA7701"/>
    <w:rsid w:val="00EB41E6"/>
    <w:rsid w:val="00EC6157"/>
    <w:rsid w:val="00ED4CC8"/>
    <w:rsid w:val="00EE08CD"/>
    <w:rsid w:val="00EE1928"/>
    <w:rsid w:val="00EF250E"/>
    <w:rsid w:val="00F01240"/>
    <w:rsid w:val="00F05A58"/>
    <w:rsid w:val="00F17C13"/>
    <w:rsid w:val="00F276CC"/>
    <w:rsid w:val="00F36CE3"/>
    <w:rsid w:val="00F57AC4"/>
    <w:rsid w:val="00F76830"/>
    <w:rsid w:val="00F912B2"/>
    <w:rsid w:val="00F92710"/>
    <w:rsid w:val="00F972B3"/>
    <w:rsid w:val="00FB418D"/>
    <w:rsid w:val="00FD74CE"/>
    <w:rsid w:val="00FE1BC4"/>
    <w:rsid w:val="00FE3B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69"/>
    <w:pPr>
      <w:spacing w:after="200" w:line="276" w:lineRule="auto"/>
    </w:pPr>
    <w:rPr>
      <w:lang w:eastAsia="en-US"/>
    </w:rPr>
  </w:style>
  <w:style w:type="paragraph" w:styleId="Heading1">
    <w:name w:val="heading 1"/>
    <w:basedOn w:val="Normal"/>
    <w:next w:val="Normal"/>
    <w:link w:val="Heading1Char"/>
    <w:autoRedefine/>
    <w:uiPriority w:val="99"/>
    <w:qFormat/>
    <w:rsid w:val="00492B67"/>
    <w:pPr>
      <w:keepNext/>
      <w:spacing w:after="0" w:line="240" w:lineRule="auto"/>
      <w:ind w:left="771" w:hanging="771"/>
      <w:jc w:val="both"/>
      <w:outlineLvl w:val="0"/>
    </w:pPr>
    <w:rPr>
      <w:rFonts w:ascii="Arial" w:hAnsi="Arial"/>
      <w:b/>
      <w:bCs/>
      <w:color w:val="008D8A"/>
      <w:sz w:val="20"/>
      <w:szCs w:val="20"/>
      <w:lang w:val="en-US" w:eastAsia="en-GB"/>
    </w:rPr>
  </w:style>
  <w:style w:type="paragraph" w:styleId="Heading4">
    <w:name w:val="heading 4"/>
    <w:basedOn w:val="Normal"/>
    <w:next w:val="Normal"/>
    <w:link w:val="Heading4Char"/>
    <w:uiPriority w:val="99"/>
    <w:qFormat/>
    <w:rsid w:val="00492B67"/>
    <w:pPr>
      <w:keepNext/>
      <w:spacing w:before="240" w:after="60" w:line="240"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92B67"/>
    <w:rPr>
      <w:rFonts w:ascii="Arial" w:hAnsi="Arial"/>
      <w:b/>
      <w:color w:val="008D8A"/>
      <w:lang w:val="en-US" w:eastAsia="en-GB"/>
    </w:rPr>
  </w:style>
  <w:style w:type="character" w:customStyle="1" w:styleId="Heading4Char">
    <w:name w:val="Heading 4 Char"/>
    <w:basedOn w:val="DefaultParagraphFont"/>
    <w:link w:val="Heading4"/>
    <w:uiPriority w:val="99"/>
    <w:semiHidden/>
    <w:locked/>
    <w:rsid w:val="00492B67"/>
    <w:rPr>
      <w:rFonts w:ascii="Times New Roman" w:hAnsi="Times New Roman"/>
      <w:b/>
      <w:sz w:val="28"/>
    </w:rPr>
  </w:style>
  <w:style w:type="paragraph" w:styleId="Header">
    <w:name w:val="header"/>
    <w:basedOn w:val="Normal"/>
    <w:link w:val="HeaderChar"/>
    <w:rsid w:val="000F3379"/>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0F3379"/>
  </w:style>
  <w:style w:type="paragraph" w:styleId="Footer">
    <w:name w:val="footer"/>
    <w:basedOn w:val="Normal"/>
    <w:link w:val="FooterChar"/>
    <w:rsid w:val="000F3379"/>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locked/>
    <w:rsid w:val="000F3379"/>
  </w:style>
  <w:style w:type="paragraph" w:styleId="BalloonText">
    <w:name w:val="Balloon Text"/>
    <w:basedOn w:val="Normal"/>
    <w:link w:val="BalloonTextChar"/>
    <w:uiPriority w:val="99"/>
    <w:semiHidden/>
    <w:rsid w:val="000F3379"/>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0F3379"/>
    <w:rPr>
      <w:rFonts w:ascii="Tahoma" w:hAnsi="Tahoma"/>
      <w:sz w:val="16"/>
    </w:rPr>
  </w:style>
  <w:style w:type="table" w:styleId="TableGrid">
    <w:name w:val="Table Grid"/>
    <w:basedOn w:val="TableNormal"/>
    <w:rsid w:val="004919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91913"/>
    <w:pPr>
      <w:ind w:left="720"/>
      <w:contextualSpacing/>
    </w:pPr>
  </w:style>
  <w:style w:type="paragraph" w:customStyle="1" w:styleId="ParagraphNumbering">
    <w:name w:val="Paragraph Numbering"/>
    <w:basedOn w:val="Normal"/>
    <w:uiPriority w:val="99"/>
    <w:rsid w:val="003546CA"/>
    <w:pPr>
      <w:numPr>
        <w:numId w:val="3"/>
      </w:numPr>
      <w:spacing w:before="120" w:after="120" w:line="240" w:lineRule="auto"/>
    </w:pPr>
    <w:rPr>
      <w:rFonts w:ascii="Times New Roman" w:hAnsi="Times New Roman"/>
      <w:sz w:val="24"/>
      <w:szCs w:val="20"/>
    </w:rPr>
  </w:style>
  <w:style w:type="character" w:customStyle="1" w:styleId="CharChar1">
    <w:name w:val="Char Char1"/>
    <w:uiPriority w:val="99"/>
    <w:semiHidden/>
    <w:locked/>
    <w:rsid w:val="00D01C97"/>
    <w:rPr>
      <w:sz w:val="24"/>
      <w:lang w:val="en-GB" w:eastAsia="en-US"/>
    </w:rPr>
  </w:style>
  <w:style w:type="character" w:styleId="Hyperlink">
    <w:name w:val="Hyperlink"/>
    <w:basedOn w:val="DefaultParagraphFont"/>
    <w:uiPriority w:val="99"/>
    <w:unhideWhenUsed/>
    <w:rsid w:val="008B05B4"/>
    <w:rPr>
      <w:color w:val="0000FF" w:themeColor="hyperlink"/>
      <w:u w:val="single"/>
    </w:rPr>
  </w:style>
  <w:style w:type="paragraph" w:customStyle="1" w:styleId="PHContent">
    <w:name w:val="PHContent"/>
    <w:basedOn w:val="Normal"/>
    <w:rsid w:val="006A2E3A"/>
    <w:pPr>
      <w:keepNext/>
      <w:keepLines/>
      <w:spacing w:before="240" w:after="120" w:line="240" w:lineRule="auto"/>
      <w:jc w:val="both"/>
      <w:outlineLvl w:val="0"/>
    </w:pPr>
    <w:rPr>
      <w:rFonts w:ascii="Arial" w:eastAsia="Times New Roman" w:hAnsi="Arial" w:cs="Arial"/>
      <w:bCs/>
      <w:kern w:val="32"/>
      <w:lang w:eastAsia="en-GB"/>
    </w:rPr>
  </w:style>
  <w:style w:type="paragraph" w:customStyle="1" w:styleId="PHCHeader1">
    <w:name w:val="PHCHeader1"/>
    <w:basedOn w:val="Heading1"/>
    <w:next w:val="PHCHeader2"/>
    <w:rsid w:val="00815A82"/>
    <w:pPr>
      <w:keepLines/>
      <w:numPr>
        <w:numId w:val="7"/>
      </w:numPr>
      <w:spacing w:before="240" w:after="120"/>
    </w:pPr>
    <w:rPr>
      <w:rFonts w:eastAsia="Times New Roman" w:cs="Arial"/>
      <w:caps/>
      <w:color w:val="008080"/>
      <w:kern w:val="32"/>
      <w:sz w:val="22"/>
      <w:szCs w:val="22"/>
      <w:lang w:val="en-GB"/>
    </w:rPr>
  </w:style>
  <w:style w:type="paragraph" w:customStyle="1" w:styleId="PHCBullet1">
    <w:name w:val="PHCBullet1"/>
    <w:basedOn w:val="PHContent"/>
    <w:rsid w:val="00815A82"/>
    <w:pPr>
      <w:numPr>
        <w:ilvl w:val="3"/>
        <w:numId w:val="7"/>
      </w:numPr>
    </w:pPr>
  </w:style>
  <w:style w:type="paragraph" w:customStyle="1" w:styleId="PHCBullet2">
    <w:name w:val="PHCBullet2"/>
    <w:basedOn w:val="PHCBullet1"/>
    <w:rsid w:val="00815A82"/>
    <w:pPr>
      <w:numPr>
        <w:ilvl w:val="4"/>
      </w:numPr>
    </w:pPr>
  </w:style>
  <w:style w:type="paragraph" w:customStyle="1" w:styleId="PHCBullet3">
    <w:name w:val="PHCBullet3"/>
    <w:basedOn w:val="PHCBullet2"/>
    <w:rsid w:val="00815A82"/>
    <w:pPr>
      <w:numPr>
        <w:ilvl w:val="5"/>
      </w:numPr>
    </w:pPr>
  </w:style>
  <w:style w:type="paragraph" w:customStyle="1" w:styleId="PHCBullet4">
    <w:name w:val="PHCBullet4"/>
    <w:basedOn w:val="PHCBullet3"/>
    <w:rsid w:val="00815A82"/>
    <w:pPr>
      <w:numPr>
        <w:ilvl w:val="6"/>
      </w:numPr>
    </w:pPr>
  </w:style>
  <w:style w:type="paragraph" w:customStyle="1" w:styleId="PHCHeader2">
    <w:name w:val="PHCHeader2"/>
    <w:next w:val="PHContent"/>
    <w:rsid w:val="00815A82"/>
    <w:pPr>
      <w:keepNext/>
      <w:keepLines/>
      <w:spacing w:before="120"/>
      <w:ind w:left="624"/>
    </w:pPr>
    <w:rPr>
      <w:rFonts w:ascii="Arial" w:eastAsia="Times New Roman" w:hAnsi="Arial" w:cs="Arial"/>
      <w:b/>
      <w:bCs/>
      <w:color w:val="008080"/>
      <w:kern w:val="32"/>
    </w:rPr>
  </w:style>
  <w:style w:type="paragraph" w:styleId="NoSpacing">
    <w:name w:val="No Spacing"/>
    <w:uiPriority w:val="1"/>
    <w:qFormat/>
    <w:rsid w:val="00815A8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69"/>
    <w:pPr>
      <w:spacing w:after="200" w:line="276" w:lineRule="auto"/>
    </w:pPr>
    <w:rPr>
      <w:lang w:eastAsia="en-US"/>
    </w:rPr>
  </w:style>
  <w:style w:type="paragraph" w:styleId="Heading1">
    <w:name w:val="heading 1"/>
    <w:basedOn w:val="Normal"/>
    <w:next w:val="Normal"/>
    <w:link w:val="Heading1Char"/>
    <w:autoRedefine/>
    <w:uiPriority w:val="99"/>
    <w:qFormat/>
    <w:rsid w:val="00492B67"/>
    <w:pPr>
      <w:keepNext/>
      <w:spacing w:after="0" w:line="240" w:lineRule="auto"/>
      <w:ind w:left="771" w:hanging="771"/>
      <w:jc w:val="both"/>
      <w:outlineLvl w:val="0"/>
    </w:pPr>
    <w:rPr>
      <w:rFonts w:ascii="Arial" w:hAnsi="Arial"/>
      <w:b/>
      <w:bCs/>
      <w:color w:val="008D8A"/>
      <w:sz w:val="20"/>
      <w:szCs w:val="20"/>
      <w:lang w:val="en-US" w:eastAsia="en-GB"/>
    </w:rPr>
  </w:style>
  <w:style w:type="paragraph" w:styleId="Heading4">
    <w:name w:val="heading 4"/>
    <w:basedOn w:val="Normal"/>
    <w:next w:val="Normal"/>
    <w:link w:val="Heading4Char"/>
    <w:uiPriority w:val="99"/>
    <w:qFormat/>
    <w:rsid w:val="00492B67"/>
    <w:pPr>
      <w:keepNext/>
      <w:spacing w:before="240" w:after="60" w:line="240"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92B67"/>
    <w:rPr>
      <w:rFonts w:ascii="Arial" w:hAnsi="Arial"/>
      <w:b/>
      <w:color w:val="008D8A"/>
      <w:lang w:val="en-US" w:eastAsia="en-GB"/>
    </w:rPr>
  </w:style>
  <w:style w:type="character" w:customStyle="1" w:styleId="Heading4Char">
    <w:name w:val="Heading 4 Char"/>
    <w:basedOn w:val="DefaultParagraphFont"/>
    <w:link w:val="Heading4"/>
    <w:uiPriority w:val="99"/>
    <w:semiHidden/>
    <w:locked/>
    <w:rsid w:val="00492B67"/>
    <w:rPr>
      <w:rFonts w:ascii="Times New Roman" w:hAnsi="Times New Roman"/>
      <w:b/>
      <w:sz w:val="28"/>
    </w:rPr>
  </w:style>
  <w:style w:type="paragraph" w:styleId="Header">
    <w:name w:val="header"/>
    <w:basedOn w:val="Normal"/>
    <w:link w:val="HeaderChar"/>
    <w:rsid w:val="000F3379"/>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0F3379"/>
  </w:style>
  <w:style w:type="paragraph" w:styleId="Footer">
    <w:name w:val="footer"/>
    <w:basedOn w:val="Normal"/>
    <w:link w:val="FooterChar"/>
    <w:rsid w:val="000F3379"/>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locked/>
    <w:rsid w:val="000F3379"/>
  </w:style>
  <w:style w:type="paragraph" w:styleId="BalloonText">
    <w:name w:val="Balloon Text"/>
    <w:basedOn w:val="Normal"/>
    <w:link w:val="BalloonTextChar"/>
    <w:uiPriority w:val="99"/>
    <w:semiHidden/>
    <w:rsid w:val="000F3379"/>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0F3379"/>
    <w:rPr>
      <w:rFonts w:ascii="Tahoma" w:hAnsi="Tahoma"/>
      <w:sz w:val="16"/>
    </w:rPr>
  </w:style>
  <w:style w:type="table" w:styleId="TableGrid">
    <w:name w:val="Table Grid"/>
    <w:basedOn w:val="TableNormal"/>
    <w:rsid w:val="004919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91913"/>
    <w:pPr>
      <w:ind w:left="720"/>
      <w:contextualSpacing/>
    </w:pPr>
  </w:style>
  <w:style w:type="paragraph" w:customStyle="1" w:styleId="ParagraphNumbering">
    <w:name w:val="Paragraph Numbering"/>
    <w:basedOn w:val="Normal"/>
    <w:uiPriority w:val="99"/>
    <w:rsid w:val="003546CA"/>
    <w:pPr>
      <w:numPr>
        <w:numId w:val="3"/>
      </w:numPr>
      <w:spacing w:before="120" w:after="120" w:line="240" w:lineRule="auto"/>
    </w:pPr>
    <w:rPr>
      <w:rFonts w:ascii="Times New Roman" w:hAnsi="Times New Roman"/>
      <w:sz w:val="24"/>
      <w:szCs w:val="20"/>
    </w:rPr>
  </w:style>
  <w:style w:type="character" w:customStyle="1" w:styleId="CharChar1">
    <w:name w:val="Char Char1"/>
    <w:uiPriority w:val="99"/>
    <w:semiHidden/>
    <w:locked/>
    <w:rsid w:val="00D01C97"/>
    <w:rPr>
      <w:sz w:val="24"/>
      <w:lang w:val="en-GB" w:eastAsia="en-US"/>
    </w:rPr>
  </w:style>
  <w:style w:type="character" w:styleId="Hyperlink">
    <w:name w:val="Hyperlink"/>
    <w:basedOn w:val="DefaultParagraphFont"/>
    <w:uiPriority w:val="99"/>
    <w:unhideWhenUsed/>
    <w:rsid w:val="008B05B4"/>
    <w:rPr>
      <w:color w:val="0000FF" w:themeColor="hyperlink"/>
      <w:u w:val="single"/>
    </w:rPr>
  </w:style>
  <w:style w:type="paragraph" w:customStyle="1" w:styleId="PHContent">
    <w:name w:val="PHContent"/>
    <w:basedOn w:val="Normal"/>
    <w:rsid w:val="006A2E3A"/>
    <w:pPr>
      <w:keepNext/>
      <w:keepLines/>
      <w:spacing w:before="240" w:after="120" w:line="240" w:lineRule="auto"/>
      <w:jc w:val="both"/>
      <w:outlineLvl w:val="0"/>
    </w:pPr>
    <w:rPr>
      <w:rFonts w:ascii="Arial" w:eastAsia="Times New Roman" w:hAnsi="Arial" w:cs="Arial"/>
      <w:bCs/>
      <w:kern w:val="32"/>
      <w:lang w:eastAsia="en-GB"/>
    </w:rPr>
  </w:style>
  <w:style w:type="paragraph" w:customStyle="1" w:styleId="PHCHeader1">
    <w:name w:val="PHCHeader1"/>
    <w:basedOn w:val="Heading1"/>
    <w:next w:val="PHCHeader2"/>
    <w:rsid w:val="00815A82"/>
    <w:pPr>
      <w:keepLines/>
      <w:numPr>
        <w:numId w:val="7"/>
      </w:numPr>
      <w:spacing w:before="240" w:after="120"/>
    </w:pPr>
    <w:rPr>
      <w:rFonts w:eastAsia="Times New Roman" w:cs="Arial"/>
      <w:caps/>
      <w:color w:val="008080"/>
      <w:kern w:val="32"/>
      <w:sz w:val="22"/>
      <w:szCs w:val="22"/>
      <w:lang w:val="en-GB"/>
    </w:rPr>
  </w:style>
  <w:style w:type="paragraph" w:customStyle="1" w:styleId="PHCBullet1">
    <w:name w:val="PHCBullet1"/>
    <w:basedOn w:val="PHContent"/>
    <w:rsid w:val="00815A82"/>
    <w:pPr>
      <w:numPr>
        <w:ilvl w:val="3"/>
        <w:numId w:val="7"/>
      </w:numPr>
    </w:pPr>
  </w:style>
  <w:style w:type="paragraph" w:customStyle="1" w:styleId="PHCBullet2">
    <w:name w:val="PHCBullet2"/>
    <w:basedOn w:val="PHCBullet1"/>
    <w:rsid w:val="00815A82"/>
    <w:pPr>
      <w:numPr>
        <w:ilvl w:val="4"/>
      </w:numPr>
    </w:pPr>
  </w:style>
  <w:style w:type="paragraph" w:customStyle="1" w:styleId="PHCBullet3">
    <w:name w:val="PHCBullet3"/>
    <w:basedOn w:val="PHCBullet2"/>
    <w:rsid w:val="00815A82"/>
    <w:pPr>
      <w:numPr>
        <w:ilvl w:val="5"/>
      </w:numPr>
    </w:pPr>
  </w:style>
  <w:style w:type="paragraph" w:customStyle="1" w:styleId="PHCBullet4">
    <w:name w:val="PHCBullet4"/>
    <w:basedOn w:val="PHCBullet3"/>
    <w:rsid w:val="00815A82"/>
    <w:pPr>
      <w:numPr>
        <w:ilvl w:val="6"/>
      </w:numPr>
    </w:pPr>
  </w:style>
  <w:style w:type="paragraph" w:customStyle="1" w:styleId="PHCHeader2">
    <w:name w:val="PHCHeader2"/>
    <w:next w:val="PHContent"/>
    <w:rsid w:val="00815A82"/>
    <w:pPr>
      <w:keepNext/>
      <w:keepLines/>
      <w:spacing w:before="120"/>
      <w:ind w:left="624"/>
    </w:pPr>
    <w:rPr>
      <w:rFonts w:ascii="Arial" w:eastAsia="Times New Roman" w:hAnsi="Arial" w:cs="Arial"/>
      <w:b/>
      <w:bCs/>
      <w:color w:val="008080"/>
      <w:kern w:val="32"/>
    </w:rPr>
  </w:style>
  <w:style w:type="paragraph" w:styleId="NoSpacing">
    <w:name w:val="No Spacing"/>
    <w:uiPriority w:val="1"/>
    <w:qFormat/>
    <w:rsid w:val="00815A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99463">
      <w:marLeft w:val="0"/>
      <w:marRight w:val="0"/>
      <w:marTop w:val="0"/>
      <w:marBottom w:val="0"/>
      <w:divBdr>
        <w:top w:val="none" w:sz="0" w:space="0" w:color="auto"/>
        <w:left w:val="none" w:sz="0" w:space="0" w:color="auto"/>
        <w:bottom w:val="none" w:sz="0" w:space="0" w:color="auto"/>
        <w:right w:val="none" w:sz="0" w:space="0" w:color="auto"/>
      </w:divBdr>
    </w:div>
    <w:div w:id="1698699464">
      <w:marLeft w:val="0"/>
      <w:marRight w:val="0"/>
      <w:marTop w:val="0"/>
      <w:marBottom w:val="0"/>
      <w:divBdr>
        <w:top w:val="none" w:sz="0" w:space="0" w:color="auto"/>
        <w:left w:val="none" w:sz="0" w:space="0" w:color="auto"/>
        <w:bottom w:val="none" w:sz="0" w:space="0" w:color="auto"/>
        <w:right w:val="none" w:sz="0" w:space="0" w:color="auto"/>
      </w:divBdr>
    </w:div>
    <w:div w:id="1698699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nww.web.poole.nhs.uk/Poole%20Hospital%20FT%20Col.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C15B-3BCA-46C7-AF6D-7CCDD12C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5870</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39632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Gritt, Debbie</dc:creator>
  <cp:lastModifiedBy>Tim Shaw</cp:lastModifiedBy>
  <cp:revision>3</cp:revision>
  <cp:lastPrinted>2017-04-10T14:39:00Z</cp:lastPrinted>
  <dcterms:created xsi:type="dcterms:W3CDTF">2019-01-16T19:26:00Z</dcterms:created>
  <dcterms:modified xsi:type="dcterms:W3CDTF">2019-01-29T10:21:00Z</dcterms:modified>
</cp:coreProperties>
</file>